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FD130" w14:textId="23EE1404" w:rsidR="004370F6" w:rsidRDefault="004370F6" w:rsidP="004370F6">
      <w:pPr>
        <w:rPr>
          <w:rFonts w:ascii="Times New Roman" w:hAnsi="Times New Roman" w:cs="Times New Roman"/>
        </w:rPr>
      </w:pPr>
      <w:r w:rsidRPr="7899190A">
        <w:rPr>
          <w:rFonts w:ascii="Times New Roman" w:hAnsi="Times New Roman" w:cs="Times New Roman"/>
        </w:rPr>
        <w:t>Please fill out this form for any </w:t>
      </w:r>
      <w:r>
        <w:rPr>
          <w:rFonts w:ascii="Times New Roman" w:hAnsi="Times New Roman" w:cs="Times New Roman"/>
          <w:u w:val="single"/>
        </w:rPr>
        <w:t>Financial Services &amp; General Government</w:t>
      </w:r>
      <w:r w:rsidRPr="7899190A">
        <w:rPr>
          <w:rFonts w:ascii="Times New Roman" w:hAnsi="Times New Roman" w:cs="Times New Roman"/>
          <w:u w:val="single"/>
        </w:rPr>
        <w:t> CDS</w:t>
      </w:r>
      <w:r w:rsidRPr="7899190A">
        <w:rPr>
          <w:rFonts w:ascii="Times New Roman" w:hAnsi="Times New Roman" w:cs="Times New Roman"/>
        </w:rPr>
        <w:t xml:space="preserve"> request you would like to submit to Senator Wicker's office to consider for Fiscal Year 2027.  This form should not be used </w:t>
      </w:r>
      <w:r>
        <w:rPr>
          <w:rFonts w:ascii="Times New Roman" w:hAnsi="Times New Roman" w:cs="Times New Roman"/>
        </w:rPr>
        <w:t xml:space="preserve">for </w:t>
      </w:r>
      <w:r w:rsidRPr="7899190A">
        <w:rPr>
          <w:rFonts w:ascii="Times New Roman" w:hAnsi="Times New Roman" w:cs="Times New Roman"/>
        </w:rPr>
        <w:t>programmatic or bill text requests.  Requests are due to Senator Wicker’s office by March 27, 2026.</w:t>
      </w:r>
      <w:r>
        <w:rPr>
          <w:rFonts w:ascii="Times New Roman" w:hAnsi="Times New Roman" w:cs="Times New Roman"/>
        </w:rPr>
        <w:t xml:space="preserve">  </w:t>
      </w:r>
      <w:r w:rsidRPr="00895C5E">
        <w:rPr>
          <w:rFonts w:ascii="Times New Roman" w:hAnsi="Times New Roman" w:cs="Times New Roman"/>
          <w:u w:val="single"/>
        </w:rPr>
        <w:t>See the end of this document for further guidance on CDS requests.</w:t>
      </w:r>
    </w:p>
    <w:p w14:paraId="5119AF4F" w14:textId="5CBEF3E9" w:rsidR="00290BA4" w:rsidRPr="004370F6" w:rsidRDefault="004370F6" w:rsidP="004370F6">
      <w:pPr>
        <w:rPr>
          <w:rFonts w:ascii="Times New Roman" w:hAnsi="Times New Roman" w:cs="Times New Roman"/>
        </w:rPr>
      </w:pPr>
      <w:r w:rsidRPr="51A4CCDC">
        <w:rPr>
          <w:rFonts w:ascii="Times New Roman" w:hAnsi="Times New Roman" w:cs="Times New Roman"/>
        </w:rPr>
        <w:t xml:space="preserve">Please submit this form and direct questions on requests to </w:t>
      </w:r>
      <w:r>
        <w:rPr>
          <w:rFonts w:ascii="Times New Roman" w:hAnsi="Times New Roman" w:cs="Times New Roman"/>
        </w:rPr>
        <w:t>Julia Wood (</w:t>
      </w:r>
      <w:hyperlink r:id="rId6" w:history="1">
        <w:r w:rsidRPr="003502EF">
          <w:rPr>
            <w:rStyle w:val="Hyperlink"/>
            <w:rFonts w:ascii="Times New Roman" w:hAnsi="Times New Roman" w:cs="Times New Roman"/>
          </w:rPr>
          <w:t>Julia_Wood@wicker.senate.gov</w:t>
        </w:r>
      </w:hyperlink>
      <w:r>
        <w:rPr>
          <w:rFonts w:ascii="Times New Roman" w:hAnsi="Times New Roman" w:cs="Times New Roman"/>
        </w:rPr>
        <w:t>), Al David Saab (</w:t>
      </w:r>
      <w:hyperlink r:id="rId7" w:history="1">
        <w:r w:rsidRPr="003502EF">
          <w:rPr>
            <w:rStyle w:val="Hyperlink"/>
            <w:rFonts w:ascii="Times New Roman" w:hAnsi="Times New Roman" w:cs="Times New Roman"/>
          </w:rPr>
          <w:t>Al-David_Saab@wicker.senate.gov</w:t>
        </w:r>
      </w:hyperlink>
      <w:r>
        <w:rPr>
          <w:rFonts w:ascii="Times New Roman" w:hAnsi="Times New Roman" w:cs="Times New Roman"/>
        </w:rPr>
        <w:t>) Will Barber (</w:t>
      </w:r>
      <w:hyperlink r:id="rId8" w:history="1">
        <w:r w:rsidRPr="003502EF">
          <w:rPr>
            <w:rStyle w:val="Hyperlink"/>
            <w:rFonts w:ascii="Times New Roman" w:hAnsi="Times New Roman" w:cs="Times New Roman"/>
          </w:rPr>
          <w:t>Will_Barber@wicker.senate.gov</w:t>
        </w:r>
      </w:hyperlink>
      <w:r>
        <w:rPr>
          <w:rFonts w:ascii="Times New Roman" w:hAnsi="Times New Roman" w:cs="Times New Roman"/>
        </w:rPr>
        <w:t xml:space="preserve">). </w:t>
      </w:r>
    </w:p>
    <w:p w14:paraId="01BD1FA2" w14:textId="0206E043" w:rsidR="004370F6" w:rsidRDefault="004370F6" w:rsidP="004370F6">
      <w:pPr>
        <w:spacing w:after="0"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Subcommittee: FSGG</w:t>
      </w:r>
    </w:p>
    <w:p w14:paraId="70FCB25A" w14:textId="7B6282E8" w:rsidR="004370F6" w:rsidRPr="00B94F7E" w:rsidRDefault="004370F6" w:rsidP="004370F6">
      <w:pPr>
        <w:spacing w:after="0" w:line="480" w:lineRule="auto"/>
        <w:rPr>
          <w:rFonts w:ascii="Times New Roman" w:eastAsia="Calibri" w:hAnsi="Times New Roman" w:cs="Times New Roman"/>
          <w:i/>
          <w:iCs/>
          <w:sz w:val="24"/>
          <w:szCs w:val="24"/>
        </w:rPr>
      </w:pPr>
      <w:r w:rsidRPr="00B94F7E">
        <w:rPr>
          <w:rFonts w:ascii="Times New Roman" w:eastAsia="Calibri" w:hAnsi="Times New Roman" w:cs="Times New Roman"/>
          <w:b/>
          <w:bCs/>
          <w:sz w:val="24"/>
          <w:szCs w:val="24"/>
        </w:rPr>
        <w:t>Agency or Account</w:t>
      </w:r>
      <w:r>
        <w:rPr>
          <w:rFonts w:ascii="Times New Roman" w:eastAsia="Calibri" w:hAnsi="Times New Roman" w:cs="Times New Roman"/>
          <w:b/>
          <w:bCs/>
          <w:sz w:val="24"/>
          <w:szCs w:val="24"/>
        </w:rPr>
        <w:t>:</w:t>
      </w:r>
      <w:r w:rsidRPr="00B94F7E">
        <w:rPr>
          <w:rFonts w:ascii="Times New Roman" w:eastAsia="Calibri" w:hAnsi="Times New Roman" w:cs="Times New Roman"/>
          <w:b/>
          <w:bCs/>
          <w:sz w:val="24"/>
          <w:szCs w:val="24"/>
        </w:rPr>
        <w:t xml:space="preserve"> </w:t>
      </w:r>
      <w:r w:rsidRPr="00B94F7E">
        <w:rPr>
          <w:rFonts w:ascii="Times New Roman" w:eastAsia="Calibri" w:hAnsi="Times New Roman" w:cs="Times New Roman"/>
          <w:i/>
          <w:iCs/>
          <w:sz w:val="24"/>
          <w:szCs w:val="24"/>
        </w:rPr>
        <w:t xml:space="preserve">Projects will only be </w:t>
      </w:r>
      <w:proofErr w:type="gramStart"/>
      <w:r w:rsidRPr="00B94F7E">
        <w:rPr>
          <w:rFonts w:ascii="Times New Roman" w:eastAsia="Calibri" w:hAnsi="Times New Roman" w:cs="Times New Roman"/>
          <w:i/>
          <w:iCs/>
          <w:sz w:val="24"/>
          <w:szCs w:val="24"/>
        </w:rPr>
        <w:t>funded</w:t>
      </w:r>
      <w:proofErr w:type="gramEnd"/>
      <w:r w:rsidRPr="00B94F7E">
        <w:rPr>
          <w:rFonts w:ascii="Times New Roman" w:eastAsia="Calibri" w:hAnsi="Times New Roman" w:cs="Times New Roman"/>
          <w:i/>
          <w:iCs/>
          <w:sz w:val="24"/>
          <w:szCs w:val="24"/>
        </w:rPr>
        <w:t xml:space="preserve"> from the accounts listed </w:t>
      </w:r>
      <w:r>
        <w:rPr>
          <w:rFonts w:ascii="Times New Roman" w:eastAsia="Calibri" w:hAnsi="Times New Roman" w:cs="Times New Roman"/>
          <w:i/>
          <w:iCs/>
          <w:sz w:val="24"/>
          <w:szCs w:val="24"/>
        </w:rPr>
        <w:t xml:space="preserve">on the second page.  </w:t>
      </w:r>
    </w:p>
    <w:p w14:paraId="29532DB8" w14:textId="77777777" w:rsidR="004370F6" w:rsidRPr="00B94F7E" w:rsidRDefault="004370F6" w:rsidP="004370F6">
      <w:pPr>
        <w:spacing w:after="0" w:line="240" w:lineRule="auto"/>
        <w:contextualSpacing/>
        <w:rPr>
          <w:rFonts w:ascii="Times New Roman" w:eastAsia="Calibri" w:hAnsi="Times New Roman" w:cs="Times New Roman"/>
          <w:sz w:val="24"/>
          <w:szCs w:val="24"/>
        </w:rPr>
      </w:pPr>
      <w:r w:rsidRPr="00B94F7E">
        <w:rPr>
          <w:rFonts w:ascii="Times New Roman" w:eastAsia="Calibri" w:hAnsi="Times New Roman" w:cs="Times New Roman"/>
          <w:b/>
          <w:bCs/>
          <w:sz w:val="24"/>
          <w:szCs w:val="24"/>
        </w:rPr>
        <w:t>Project Name</w:t>
      </w:r>
      <w:r>
        <w:rPr>
          <w:rFonts w:ascii="Times New Roman" w:eastAsia="Calibri" w:hAnsi="Times New Roman" w:cs="Times New Roman"/>
          <w:b/>
          <w:bCs/>
          <w:sz w:val="24"/>
          <w:szCs w:val="24"/>
        </w:rPr>
        <w:t>:</w:t>
      </w:r>
      <w:r w:rsidRPr="00B94F7E">
        <w:rPr>
          <w:rFonts w:ascii="Times New Roman" w:eastAsia="Calibri" w:hAnsi="Times New Roman" w:cs="Times New Roman"/>
          <w:i/>
          <w:iCs/>
          <w:sz w:val="24"/>
          <w:szCs w:val="24"/>
        </w:rPr>
        <w:t xml:space="preserve"> Name of legal entity that would receive the CDS</w:t>
      </w:r>
      <w:r>
        <w:rPr>
          <w:rFonts w:ascii="Times New Roman" w:eastAsia="Calibri" w:hAnsi="Times New Roman" w:cs="Times New Roman"/>
          <w:i/>
          <w:iCs/>
          <w:sz w:val="24"/>
          <w:szCs w:val="24"/>
        </w:rPr>
        <w:t xml:space="preserve">. </w:t>
      </w:r>
    </w:p>
    <w:p w14:paraId="770DAB9B" w14:textId="77777777" w:rsidR="004370F6" w:rsidRPr="00B94F7E" w:rsidRDefault="004370F6" w:rsidP="004370F6">
      <w:pPr>
        <w:spacing w:after="0" w:line="240" w:lineRule="auto"/>
        <w:contextualSpacing/>
        <w:rPr>
          <w:rFonts w:ascii="Times New Roman" w:eastAsia="Calibri" w:hAnsi="Times New Roman" w:cs="Times New Roman"/>
          <w:sz w:val="24"/>
          <w:szCs w:val="24"/>
        </w:rPr>
      </w:pPr>
    </w:p>
    <w:p w14:paraId="627D4940" w14:textId="77777777" w:rsidR="004370F6" w:rsidRPr="00B94F7E" w:rsidRDefault="004370F6" w:rsidP="004370F6">
      <w:pPr>
        <w:spacing w:after="0" w:line="240" w:lineRule="auto"/>
        <w:rPr>
          <w:rFonts w:ascii="Times New Roman" w:eastAsia="Calibri" w:hAnsi="Times New Roman" w:cs="Times New Roman"/>
          <w:sz w:val="24"/>
          <w:szCs w:val="24"/>
        </w:rPr>
      </w:pPr>
      <w:r w:rsidRPr="00B94F7E">
        <w:rPr>
          <w:rFonts w:ascii="Times New Roman" w:eastAsia="Calibri" w:hAnsi="Times New Roman" w:cs="Times New Roman"/>
          <w:b/>
          <w:bCs/>
          <w:sz w:val="24"/>
          <w:szCs w:val="24"/>
        </w:rPr>
        <w:t>Project Purpose</w:t>
      </w:r>
      <w:r>
        <w:rPr>
          <w:rFonts w:ascii="Times New Roman" w:eastAsia="Calibri" w:hAnsi="Times New Roman" w:cs="Times New Roman"/>
          <w:b/>
          <w:bCs/>
          <w:sz w:val="24"/>
          <w:szCs w:val="24"/>
        </w:rPr>
        <w:t>:</w:t>
      </w:r>
      <w:r w:rsidRPr="00B94F7E">
        <w:rPr>
          <w:rFonts w:ascii="Times New Roman" w:eastAsia="Calibri" w:hAnsi="Times New Roman" w:cs="Times New Roman"/>
          <w:i/>
          <w:iCs/>
          <w:sz w:val="24"/>
          <w:szCs w:val="24"/>
        </w:rPr>
        <w:t xml:space="preserve"> Brief description of the project - no more than 1-2 sentence</w:t>
      </w:r>
      <w:r>
        <w:rPr>
          <w:rFonts w:ascii="Times New Roman" w:eastAsia="Calibri" w:hAnsi="Times New Roman" w:cs="Times New Roman"/>
          <w:i/>
          <w:iCs/>
          <w:sz w:val="24"/>
          <w:szCs w:val="24"/>
        </w:rPr>
        <w:t>s.</w:t>
      </w:r>
    </w:p>
    <w:p w14:paraId="7B700479" w14:textId="77777777" w:rsidR="004370F6" w:rsidRPr="00B94F7E" w:rsidRDefault="004370F6" w:rsidP="004370F6">
      <w:pPr>
        <w:spacing w:after="0" w:line="240" w:lineRule="auto"/>
        <w:rPr>
          <w:rFonts w:ascii="Times New Roman" w:eastAsia="Calibri" w:hAnsi="Times New Roman" w:cs="Times New Roman"/>
          <w:sz w:val="24"/>
          <w:szCs w:val="24"/>
        </w:rPr>
      </w:pPr>
    </w:p>
    <w:p w14:paraId="13688933" w14:textId="77777777" w:rsidR="004370F6" w:rsidRPr="00B94F7E" w:rsidRDefault="004370F6" w:rsidP="004370F6">
      <w:pPr>
        <w:spacing w:after="0" w:line="240" w:lineRule="auto"/>
        <w:rPr>
          <w:rFonts w:ascii="Times New Roman" w:eastAsia="Calibri" w:hAnsi="Times New Roman" w:cs="Times New Roman"/>
          <w:b/>
          <w:bCs/>
          <w:i/>
          <w:iCs/>
          <w:sz w:val="24"/>
          <w:szCs w:val="24"/>
        </w:rPr>
      </w:pPr>
      <w:r w:rsidRPr="00B94F7E">
        <w:rPr>
          <w:rFonts w:ascii="Times New Roman" w:eastAsia="Calibri" w:hAnsi="Times New Roman" w:cs="Times New Roman"/>
          <w:b/>
          <w:bCs/>
          <w:sz w:val="24"/>
          <w:szCs w:val="24"/>
        </w:rPr>
        <w:t>Project Detail</w:t>
      </w:r>
      <w:r>
        <w:rPr>
          <w:rFonts w:ascii="Times New Roman" w:eastAsia="Calibri" w:hAnsi="Times New Roman" w:cs="Times New Roman"/>
          <w:b/>
          <w:bCs/>
          <w:sz w:val="24"/>
          <w:szCs w:val="24"/>
        </w:rPr>
        <w:t>:</w:t>
      </w:r>
      <w:r w:rsidRPr="00B94F7E">
        <w:rPr>
          <w:rFonts w:ascii="Times New Roman" w:eastAsia="Calibri" w:hAnsi="Times New Roman" w:cs="Times New Roman"/>
          <w:b/>
          <w:bCs/>
          <w:sz w:val="24"/>
          <w:szCs w:val="24"/>
        </w:rPr>
        <w:t xml:space="preserve"> </w:t>
      </w:r>
      <w:r w:rsidRPr="00B94F7E">
        <w:rPr>
          <w:rFonts w:ascii="Times New Roman" w:eastAsia="Calibri" w:hAnsi="Times New Roman" w:cs="Times New Roman"/>
          <w:i/>
          <w:iCs/>
          <w:sz w:val="24"/>
          <w:szCs w:val="24"/>
        </w:rPr>
        <w:t xml:space="preserve">More </w:t>
      </w:r>
      <w:r w:rsidRPr="00B94F7E">
        <w:rPr>
          <w:rFonts w:ascii="Times New Roman" w:hAnsi="Times New Roman" w:cs="Times New Roman"/>
          <w:i/>
          <w:iCs/>
          <w:sz w:val="24"/>
        </w:rPr>
        <w:t>detailed summary of the project including its purpose, goals, history, and current status.</w:t>
      </w:r>
    </w:p>
    <w:p w14:paraId="2C642B17" w14:textId="77777777" w:rsidR="004370F6" w:rsidRPr="00B94F7E" w:rsidRDefault="004370F6" w:rsidP="004370F6">
      <w:pPr>
        <w:spacing w:after="0" w:line="240" w:lineRule="auto"/>
        <w:rPr>
          <w:rFonts w:ascii="Times New Roman" w:eastAsia="Calibri" w:hAnsi="Times New Roman" w:cs="Times New Roman"/>
          <w:i/>
          <w:iCs/>
          <w:color w:val="000000"/>
          <w:sz w:val="24"/>
          <w:szCs w:val="4"/>
        </w:rPr>
      </w:pPr>
    </w:p>
    <w:p w14:paraId="19D5E8B9" w14:textId="77777777" w:rsidR="004370F6" w:rsidRPr="00B94F7E" w:rsidRDefault="004370F6" w:rsidP="004370F6">
      <w:pPr>
        <w:spacing w:after="0" w:line="240" w:lineRule="auto"/>
        <w:rPr>
          <w:rFonts w:ascii="Times New Roman" w:eastAsia="Calibri" w:hAnsi="Times New Roman" w:cs="Times New Roman"/>
          <w:color w:val="000000"/>
          <w:sz w:val="24"/>
          <w:szCs w:val="24"/>
        </w:rPr>
      </w:pPr>
      <w:r w:rsidRPr="00B94F7E">
        <w:rPr>
          <w:rFonts w:ascii="Times New Roman" w:eastAsia="Calibri" w:hAnsi="Times New Roman" w:cs="Times New Roman"/>
          <w:b/>
          <w:bCs/>
          <w:sz w:val="24"/>
          <w:szCs w:val="24"/>
        </w:rPr>
        <w:t>Brief description as it relates to Mississippi</w:t>
      </w:r>
      <w:r w:rsidRPr="00B94F7E">
        <w:rPr>
          <w:rFonts w:ascii="Times New Roman" w:eastAsia="Calibri" w:hAnsi="Times New Roman" w:cs="Times New Roman"/>
          <w:sz w:val="24"/>
          <w:szCs w:val="24"/>
        </w:rPr>
        <w:t xml:space="preserve">: </w:t>
      </w:r>
    </w:p>
    <w:p w14:paraId="3E4DD31B" w14:textId="77777777" w:rsidR="004370F6" w:rsidRPr="00B94F7E" w:rsidRDefault="004370F6" w:rsidP="004370F6">
      <w:pPr>
        <w:spacing w:after="0" w:line="240" w:lineRule="auto"/>
        <w:rPr>
          <w:rFonts w:ascii="Calibri" w:eastAsia="Calibri" w:hAnsi="Calibri" w:cs="Calibri"/>
          <w:color w:val="44546A"/>
        </w:rPr>
      </w:pPr>
    </w:p>
    <w:p w14:paraId="4AA87ABD" w14:textId="77777777" w:rsidR="004370F6" w:rsidRPr="00B94F7E" w:rsidRDefault="004370F6" w:rsidP="004370F6">
      <w:pPr>
        <w:spacing w:after="0" w:line="240" w:lineRule="auto"/>
        <w:rPr>
          <w:rFonts w:ascii="Times New Roman" w:eastAsia="Calibri" w:hAnsi="Times New Roman" w:cs="Times New Roman"/>
          <w:b/>
          <w:bCs/>
          <w:sz w:val="24"/>
          <w:szCs w:val="24"/>
        </w:rPr>
      </w:pPr>
      <w:r w:rsidRPr="00B94F7E">
        <w:rPr>
          <w:rFonts w:ascii="Times New Roman" w:eastAsia="Calibri" w:hAnsi="Times New Roman" w:cs="Times New Roman"/>
          <w:b/>
          <w:bCs/>
          <w:sz w:val="24"/>
          <w:szCs w:val="24"/>
        </w:rPr>
        <w:t>Other Congressional offices receiving this request:</w:t>
      </w:r>
      <w:r w:rsidRPr="00B94F7E">
        <w:rPr>
          <w:rFonts w:ascii="Times New Roman" w:eastAsia="Calibri" w:hAnsi="Times New Roman" w:cs="Times New Roman"/>
          <w:b/>
          <w:bCs/>
          <w:sz w:val="24"/>
          <w:szCs w:val="24"/>
        </w:rPr>
        <w:br/>
      </w:r>
      <w:r w:rsidRPr="00B94F7E">
        <w:rPr>
          <w:rFonts w:ascii="Times New Roman" w:eastAsia="Calibri" w:hAnsi="Times New Roman" w:cs="Times New Roman"/>
          <w:b/>
          <w:bCs/>
          <w:sz w:val="24"/>
          <w:szCs w:val="24"/>
        </w:rPr>
        <w:br/>
        <w:t xml:space="preserve">FY2027 Funding Request: </w:t>
      </w:r>
      <w:r w:rsidRPr="00B94F7E">
        <w:rPr>
          <w:rFonts w:ascii="Times New Roman" w:eastAsia="Calibri" w:hAnsi="Times New Roman" w:cs="Times New Roman"/>
          <w:b/>
          <w:bCs/>
          <w:sz w:val="24"/>
          <w:szCs w:val="24"/>
        </w:rPr>
        <w:br/>
      </w:r>
      <w:r w:rsidRPr="00B94F7E">
        <w:rPr>
          <w:rFonts w:ascii="Times New Roman" w:eastAsia="Calibri" w:hAnsi="Times New Roman" w:cs="Times New Roman"/>
          <w:b/>
          <w:bCs/>
          <w:sz w:val="24"/>
          <w:szCs w:val="24"/>
        </w:rPr>
        <w:br/>
        <w:t>Total Project Cost:</w:t>
      </w:r>
      <w:r w:rsidRPr="00B94F7E">
        <w:rPr>
          <w:rFonts w:ascii="Times New Roman" w:eastAsia="Calibri" w:hAnsi="Times New Roman" w:cs="Times New Roman"/>
          <w:b/>
          <w:bCs/>
          <w:sz w:val="24"/>
          <w:szCs w:val="24"/>
        </w:rPr>
        <w:br/>
      </w:r>
    </w:p>
    <w:p w14:paraId="3C798CE3" w14:textId="1E5C7FD8" w:rsidR="004370F6" w:rsidRDefault="004370F6" w:rsidP="004370F6">
      <w:pPr>
        <w:spacing w:after="0" w:line="240" w:lineRule="auto"/>
        <w:contextualSpacing/>
        <w:rPr>
          <w:rFonts w:ascii="Times New Roman" w:hAnsi="Times New Roman" w:cs="Times New Roman"/>
          <w:i/>
          <w:iCs/>
          <w:sz w:val="24"/>
        </w:rPr>
      </w:pPr>
      <w:r w:rsidRPr="00B94F7E">
        <w:rPr>
          <w:rFonts w:ascii="Times New Roman" w:eastAsia="Calibri" w:hAnsi="Times New Roman" w:cs="Times New Roman"/>
          <w:b/>
          <w:bCs/>
          <w:sz w:val="24"/>
          <w:szCs w:val="24"/>
        </w:rPr>
        <w:t>Detailed Budget Breakdown</w:t>
      </w:r>
      <w:r w:rsidR="00D97892">
        <w:rPr>
          <w:rFonts w:ascii="Times New Roman" w:eastAsia="Calibri" w:hAnsi="Times New Roman" w:cs="Times New Roman"/>
          <w:b/>
          <w:bCs/>
          <w:sz w:val="24"/>
          <w:szCs w:val="24"/>
        </w:rPr>
        <w:t xml:space="preserve">: </w:t>
      </w:r>
      <w:r w:rsidRPr="00B94F7E">
        <w:rPr>
          <w:rFonts w:ascii="Times New Roman" w:hAnsi="Times New Roman" w:cs="Times New Roman"/>
          <w:i/>
          <w:iCs/>
          <w:sz w:val="24"/>
        </w:rPr>
        <w:t>Please provide an estimated spend plan for the requested funding, breaking down anticipated expenditures in major categories:</w:t>
      </w:r>
      <w:r w:rsidR="00D97892">
        <w:rPr>
          <w:rFonts w:ascii="Times New Roman" w:hAnsi="Times New Roman" w:cs="Times New Roman"/>
          <w:i/>
          <w:iCs/>
          <w:sz w:val="24"/>
        </w:rPr>
        <w:br/>
      </w:r>
    </w:p>
    <w:p w14:paraId="445B8DE7" w14:textId="6703D1D4" w:rsidR="00D97892" w:rsidRPr="00B94F7E" w:rsidRDefault="00D97892" w:rsidP="004370F6">
      <w:pPr>
        <w:spacing w:after="0" w:line="240" w:lineRule="auto"/>
        <w:contextualSpacing/>
        <w:rPr>
          <w:rFonts w:ascii="Times New Roman" w:eastAsia="Calibri" w:hAnsi="Times New Roman" w:cs="Times New Roman"/>
          <w:b/>
          <w:bCs/>
          <w:i/>
          <w:iCs/>
          <w:sz w:val="24"/>
          <w:szCs w:val="24"/>
        </w:rPr>
      </w:pPr>
      <w:r w:rsidRPr="00D469EC">
        <w:rPr>
          <w:rFonts w:ascii="Times New Roman" w:eastAsia="Calibri" w:hAnsi="Times New Roman" w:cs="Times New Roman"/>
          <w:b/>
          <w:bCs/>
          <w:sz w:val="24"/>
          <w:szCs w:val="24"/>
        </w:rPr>
        <w:t>Scalability:</w:t>
      </w:r>
      <w:r w:rsidRPr="00D97892">
        <w:rPr>
          <w:rFonts w:ascii="Times New Roman" w:eastAsia="Calibri" w:hAnsi="Times New Roman" w:cs="Times New Roman"/>
          <w:b/>
          <w:bCs/>
          <w:i/>
          <w:iCs/>
          <w:sz w:val="24"/>
          <w:szCs w:val="24"/>
        </w:rPr>
        <w:t xml:space="preserve"> </w:t>
      </w:r>
      <w:r w:rsidRPr="00D97892">
        <w:rPr>
          <w:rFonts w:ascii="Times New Roman" w:eastAsia="Calibri" w:hAnsi="Times New Roman" w:cs="Times New Roman"/>
          <w:i/>
          <w:iCs/>
          <w:sz w:val="24"/>
          <w:szCs w:val="24"/>
        </w:rPr>
        <w:t>Please provide information on the scalability of this project.  If only partial funding is available, what is the minimum amount of funding necessary for the project to be feasible?</w:t>
      </w:r>
    </w:p>
    <w:p w14:paraId="1E1EAD58" w14:textId="77777777" w:rsidR="004370F6" w:rsidRPr="00B94F7E" w:rsidRDefault="004370F6" w:rsidP="004370F6">
      <w:pPr>
        <w:spacing w:after="0" w:line="240" w:lineRule="auto"/>
        <w:contextualSpacing/>
        <w:rPr>
          <w:rFonts w:ascii="Times New Roman" w:eastAsia="Calibri" w:hAnsi="Times New Roman" w:cs="Times New Roman"/>
          <w:b/>
          <w:sz w:val="24"/>
          <w:szCs w:val="24"/>
        </w:rPr>
      </w:pPr>
    </w:p>
    <w:p w14:paraId="19ECCA62" w14:textId="77777777" w:rsidR="004370F6" w:rsidRPr="00B94F7E" w:rsidRDefault="004370F6" w:rsidP="004370F6">
      <w:pPr>
        <w:spacing w:after="0" w:line="240" w:lineRule="auto"/>
        <w:contextualSpacing/>
        <w:rPr>
          <w:rFonts w:ascii="Times New Roman" w:eastAsia="Calibri" w:hAnsi="Times New Roman" w:cs="Times New Roman"/>
          <w:bCs/>
          <w:i/>
          <w:iCs/>
          <w:sz w:val="24"/>
          <w:szCs w:val="24"/>
        </w:rPr>
      </w:pPr>
      <w:r w:rsidRPr="00B94F7E">
        <w:rPr>
          <w:rFonts w:ascii="Times New Roman" w:eastAsia="Calibri" w:hAnsi="Times New Roman" w:cs="Times New Roman"/>
          <w:b/>
          <w:sz w:val="24"/>
          <w:szCs w:val="24"/>
        </w:rPr>
        <w:t>Recipient Address, City, and State</w:t>
      </w:r>
      <w:r>
        <w:rPr>
          <w:rFonts w:ascii="Times New Roman" w:eastAsia="Calibri" w:hAnsi="Times New Roman" w:cs="Times New Roman"/>
          <w:b/>
          <w:sz w:val="24"/>
          <w:szCs w:val="24"/>
        </w:rPr>
        <w:t>:</w:t>
      </w:r>
      <w:r w:rsidRPr="00B94F7E">
        <w:rPr>
          <w:rFonts w:ascii="Times New Roman" w:eastAsia="Calibri" w:hAnsi="Times New Roman" w:cs="Times New Roman"/>
          <w:bCs/>
          <w:sz w:val="24"/>
          <w:szCs w:val="24"/>
        </w:rPr>
        <w:t xml:space="preserve"> </w:t>
      </w:r>
      <w:r w:rsidRPr="00B94F7E">
        <w:rPr>
          <w:rFonts w:ascii="Times New Roman" w:eastAsia="Calibri" w:hAnsi="Times New Roman" w:cs="Times New Roman"/>
          <w:bCs/>
          <w:i/>
          <w:iCs/>
          <w:sz w:val="24"/>
          <w:szCs w:val="24"/>
        </w:rPr>
        <w:t>Address for the legal entity that will receive the CDS.</w:t>
      </w:r>
    </w:p>
    <w:p w14:paraId="2C1CDB08" w14:textId="77777777" w:rsidR="004370F6" w:rsidRPr="00B94F7E" w:rsidRDefault="004370F6" w:rsidP="004370F6">
      <w:pPr>
        <w:spacing w:after="0" w:line="240" w:lineRule="auto"/>
        <w:rPr>
          <w:rFonts w:ascii="Times New Roman" w:eastAsia="Calibri" w:hAnsi="Times New Roman" w:cs="Times New Roman"/>
          <w:sz w:val="24"/>
          <w:szCs w:val="24"/>
        </w:rPr>
      </w:pPr>
      <w:r w:rsidRPr="00B94F7E">
        <w:rPr>
          <w:rFonts w:ascii="Times New Roman" w:eastAsia="Calibri" w:hAnsi="Times New Roman" w:cs="Times New Roman"/>
          <w:sz w:val="24"/>
          <w:szCs w:val="24"/>
        </w:rPr>
        <w:tab/>
      </w:r>
    </w:p>
    <w:p w14:paraId="6A0B9C0B" w14:textId="77777777" w:rsidR="004370F6" w:rsidRPr="00B94F7E" w:rsidRDefault="004370F6" w:rsidP="004370F6">
      <w:pPr>
        <w:spacing w:after="0" w:line="240" w:lineRule="auto"/>
        <w:rPr>
          <w:rFonts w:ascii="Times New Roman" w:eastAsia="Calibri" w:hAnsi="Times New Roman" w:cs="Times New Roman"/>
          <w:sz w:val="24"/>
          <w:szCs w:val="24"/>
        </w:rPr>
      </w:pPr>
      <w:r w:rsidRPr="00B94F7E">
        <w:rPr>
          <w:rFonts w:ascii="Times New Roman" w:eastAsia="Calibri" w:hAnsi="Times New Roman" w:cs="Times New Roman"/>
          <w:b/>
          <w:bCs/>
          <w:sz w:val="24"/>
          <w:szCs w:val="24"/>
        </w:rPr>
        <w:t>Recipient Point of Contact Name, Phone Number, and E-mail Address</w:t>
      </w:r>
      <w:r>
        <w:rPr>
          <w:rFonts w:ascii="Times New Roman" w:eastAsia="Calibri" w:hAnsi="Times New Roman" w:cs="Times New Roman"/>
          <w:b/>
          <w:bCs/>
          <w:sz w:val="24"/>
          <w:szCs w:val="24"/>
        </w:rPr>
        <w:t>:</w:t>
      </w:r>
      <w:r w:rsidRPr="00B94F7E">
        <w:rPr>
          <w:rFonts w:ascii="Times New Roman" w:eastAsia="Calibri" w:hAnsi="Times New Roman" w:cs="Times New Roman"/>
          <w:i/>
          <w:iCs/>
          <w:sz w:val="24"/>
          <w:szCs w:val="24"/>
        </w:rPr>
        <w:t xml:space="preserve"> Contact information </w:t>
      </w:r>
      <w:r w:rsidRPr="00B94F7E">
        <w:rPr>
          <w:rFonts w:ascii="Times New Roman" w:eastAsia="Calibri" w:hAnsi="Times New Roman" w:cs="Times New Roman"/>
          <w:bCs/>
          <w:i/>
          <w:iCs/>
          <w:sz w:val="24"/>
          <w:szCs w:val="24"/>
        </w:rPr>
        <w:t xml:space="preserve">for POC at the recipient </w:t>
      </w:r>
      <w:proofErr w:type="gramStart"/>
      <w:r w:rsidRPr="00B94F7E">
        <w:rPr>
          <w:rFonts w:ascii="Times New Roman" w:eastAsia="Calibri" w:hAnsi="Times New Roman" w:cs="Times New Roman"/>
          <w:bCs/>
          <w:i/>
          <w:iCs/>
          <w:sz w:val="24"/>
          <w:szCs w:val="24"/>
        </w:rPr>
        <w:t>organization;</w:t>
      </w:r>
      <w:proofErr w:type="gramEnd"/>
      <w:r w:rsidRPr="00B94F7E">
        <w:rPr>
          <w:rFonts w:ascii="Times New Roman" w:eastAsia="Calibri" w:hAnsi="Times New Roman" w:cs="Times New Roman"/>
          <w:bCs/>
          <w:i/>
          <w:iCs/>
          <w:sz w:val="24"/>
          <w:szCs w:val="24"/>
        </w:rPr>
        <w:t xml:space="preserve"> must be an individual employed by or affiliated with recipient organization</w:t>
      </w:r>
      <w:r w:rsidRPr="00B94F7E">
        <w:rPr>
          <w:rFonts w:ascii="Times New Roman" w:eastAsia="Calibri" w:hAnsi="Times New Roman" w:cs="Times New Roman"/>
          <w:i/>
          <w:iCs/>
          <w:sz w:val="24"/>
          <w:szCs w:val="24"/>
        </w:rPr>
        <w:t>. Cannot be lobbyist.</w:t>
      </w:r>
    </w:p>
    <w:p w14:paraId="59B2BF24" w14:textId="77777777" w:rsidR="004370F6" w:rsidRPr="00B94F7E" w:rsidRDefault="004370F6" w:rsidP="004370F6">
      <w:pPr>
        <w:spacing w:after="0" w:line="240" w:lineRule="auto"/>
        <w:rPr>
          <w:rFonts w:ascii="Times New Roman" w:eastAsia="Calibri" w:hAnsi="Times New Roman" w:cs="Times New Roman"/>
          <w:sz w:val="24"/>
          <w:szCs w:val="24"/>
        </w:rPr>
      </w:pPr>
    </w:p>
    <w:p w14:paraId="395BAC1C" w14:textId="77777777" w:rsidR="004370F6" w:rsidRPr="00B94F7E" w:rsidRDefault="004370F6" w:rsidP="004370F6">
      <w:pPr>
        <w:spacing w:after="0" w:line="240" w:lineRule="auto"/>
        <w:rPr>
          <w:rFonts w:ascii="Times New Roman" w:eastAsia="Calibri" w:hAnsi="Times New Roman" w:cs="Times New Roman"/>
          <w:b/>
          <w:bCs/>
          <w:sz w:val="24"/>
          <w:szCs w:val="24"/>
        </w:rPr>
      </w:pPr>
      <w:r w:rsidRPr="00B94F7E">
        <w:rPr>
          <w:rFonts w:ascii="Times New Roman" w:eastAsia="Calibri" w:hAnsi="Times New Roman" w:cs="Times New Roman"/>
          <w:b/>
          <w:bCs/>
          <w:sz w:val="24"/>
          <w:szCs w:val="24"/>
        </w:rPr>
        <w:t>Have you submitted this funding request in the past?  Has it received federal funding?</w:t>
      </w:r>
    </w:p>
    <w:p w14:paraId="0CE67475" w14:textId="77777777" w:rsidR="004370F6" w:rsidRPr="00B94F7E" w:rsidRDefault="004370F6" w:rsidP="004370F6">
      <w:pPr>
        <w:spacing w:after="0" w:line="240" w:lineRule="auto"/>
        <w:rPr>
          <w:rFonts w:ascii="Times New Roman" w:eastAsia="Calibri" w:hAnsi="Times New Roman" w:cs="Times New Roman"/>
          <w:szCs w:val="24"/>
        </w:rPr>
      </w:pPr>
    </w:p>
    <w:p w14:paraId="000E6E85" w14:textId="77777777" w:rsidR="004370F6" w:rsidRPr="004370F6" w:rsidRDefault="004370F6" w:rsidP="004370F6">
      <w:pPr>
        <w:rPr>
          <w:rFonts w:ascii="Times New Roman" w:hAnsi="Times New Roman" w:cs="Times New Roman"/>
          <w:sz w:val="24"/>
          <w:szCs w:val="24"/>
        </w:rPr>
      </w:pPr>
      <w:r w:rsidRPr="004370F6">
        <w:rPr>
          <w:rFonts w:ascii="Times New Roman" w:hAnsi="Times New Roman" w:cs="Times New Roman"/>
          <w:b/>
          <w:bCs/>
          <w:sz w:val="24"/>
          <w:szCs w:val="24"/>
        </w:rPr>
        <w:t xml:space="preserve">Priority: </w:t>
      </w:r>
      <w:r w:rsidRPr="004370F6">
        <w:rPr>
          <w:rFonts w:ascii="Times New Roman" w:hAnsi="Times New Roman" w:cs="Times New Roman"/>
          <w:i/>
          <w:iCs/>
          <w:sz w:val="24"/>
          <w:szCs w:val="24"/>
        </w:rPr>
        <w:t>Please indicate what priority this request is out of your total appropriations requests for Senator Wicker’s office</w:t>
      </w:r>
      <w:r w:rsidRPr="004370F6">
        <w:rPr>
          <w:rFonts w:ascii="Times New Roman" w:hAnsi="Times New Roman" w:cs="Times New Roman"/>
          <w:sz w:val="24"/>
          <w:szCs w:val="24"/>
        </w:rPr>
        <w:t>.</w:t>
      </w:r>
    </w:p>
    <w:p w14:paraId="44B298C4" w14:textId="77777777" w:rsidR="004370F6" w:rsidRPr="00F1188C" w:rsidRDefault="004370F6" w:rsidP="004370F6">
      <w:pPr>
        <w:spacing w:after="0" w:line="240" w:lineRule="auto"/>
        <w:rPr>
          <w:rFonts w:ascii="Times New Roman" w:eastAsia="Calibri" w:hAnsi="Times New Roman" w:cs="Times New Roman"/>
          <w:szCs w:val="24"/>
        </w:rPr>
      </w:pPr>
    </w:p>
    <w:p w14:paraId="28264C5A" w14:textId="77777777" w:rsidR="004370F6" w:rsidRDefault="004370F6" w:rsidP="004370F6">
      <w:pPr>
        <w:spacing w:after="0" w:line="240" w:lineRule="auto"/>
        <w:rPr>
          <w:rFonts w:ascii="Times New Roman" w:eastAsia="Calibri" w:hAnsi="Times New Roman" w:cs="Times New Roman"/>
          <w:b/>
          <w:sz w:val="24"/>
          <w:szCs w:val="24"/>
          <w:u w:val="single"/>
        </w:rPr>
      </w:pPr>
    </w:p>
    <w:p w14:paraId="459DF1B2" w14:textId="2280611D" w:rsidR="00290BA4" w:rsidRPr="008C7FE9" w:rsidRDefault="008C7FE9" w:rsidP="008C7FE9">
      <w:pPr>
        <w:rPr>
          <w:rFonts w:ascii="Times New Roman" w:hAnsi="Times New Roman" w:cs="Times New Roman"/>
        </w:rPr>
      </w:pPr>
      <w:r w:rsidRPr="7899190A">
        <w:rPr>
          <w:rFonts w:ascii="Times New Roman" w:hAnsi="Times New Roman" w:cs="Times New Roman"/>
          <w:b/>
          <w:bCs/>
        </w:rPr>
        <w:lastRenderedPageBreak/>
        <w:t>NOTE</w:t>
      </w:r>
      <w:r w:rsidRPr="7899190A">
        <w:rPr>
          <w:rFonts w:ascii="Times New Roman" w:hAnsi="Times New Roman" w:cs="Times New Roman"/>
          <w:b/>
          <w:bCs/>
        </w:rPr>
        <w:t>:</w:t>
      </w:r>
      <w:r w:rsidRPr="7899190A">
        <w:rPr>
          <w:rFonts w:ascii="Times New Roman" w:hAnsi="Times New Roman" w:cs="Times New Roman"/>
        </w:rPr>
        <w:t xml:space="preserve"> Below</w:t>
      </w:r>
      <w:r w:rsidRPr="7899190A">
        <w:rPr>
          <w:rFonts w:ascii="Times New Roman" w:hAnsi="Times New Roman" w:cs="Times New Roman"/>
        </w:rPr>
        <w:t xml:space="preserve"> you will find guidance from the Fiscal Year 2026 appropriations process. The Appropriations committee has not received guidance for Fiscal Year 2027, so this information is subject to change. </w:t>
      </w:r>
    </w:p>
    <w:p w14:paraId="574E05A4" w14:textId="77777777" w:rsidR="00290BA4" w:rsidRDefault="00290BA4" w:rsidP="00290BA4">
      <w:pPr>
        <w:spacing w:after="0" w:line="240" w:lineRule="auto"/>
        <w:jc w:val="center"/>
        <w:rPr>
          <w:rFonts w:ascii="Times New Roman" w:eastAsia="Calibri" w:hAnsi="Times New Roman" w:cs="Times New Roman"/>
          <w:b/>
          <w:sz w:val="24"/>
          <w:szCs w:val="24"/>
          <w:u w:val="single"/>
        </w:rPr>
      </w:pPr>
      <w:r w:rsidRPr="00F1188C">
        <w:rPr>
          <w:rFonts w:ascii="Times New Roman" w:eastAsia="Calibri" w:hAnsi="Times New Roman" w:cs="Times New Roman"/>
          <w:b/>
          <w:sz w:val="24"/>
          <w:szCs w:val="24"/>
          <w:u w:val="single"/>
        </w:rPr>
        <w:t>CDS Account Specific Information</w:t>
      </w:r>
    </w:p>
    <w:p w14:paraId="673B4575" w14:textId="77777777" w:rsidR="00290BA4" w:rsidRPr="00F1188C" w:rsidRDefault="00290BA4" w:rsidP="00290BA4">
      <w:pPr>
        <w:spacing w:after="0" w:line="240" w:lineRule="auto"/>
        <w:jc w:val="center"/>
        <w:rPr>
          <w:rFonts w:ascii="Times New Roman" w:eastAsia="Calibri" w:hAnsi="Times New Roman" w:cs="Times New Roman"/>
          <w:b/>
          <w:sz w:val="24"/>
          <w:szCs w:val="24"/>
          <w:u w:val="single"/>
        </w:rPr>
      </w:pPr>
    </w:p>
    <w:p w14:paraId="67E49462" w14:textId="4FF3CC37" w:rsidR="00290BA4" w:rsidRPr="00834B01" w:rsidRDefault="00290BA4" w:rsidP="00290BA4">
      <w:pPr>
        <w:rPr>
          <w:rFonts w:ascii="Times New Roman" w:hAnsi="Times New Roman" w:cs="Times New Roman"/>
          <w:sz w:val="24"/>
        </w:rPr>
      </w:pPr>
      <w:r w:rsidRPr="00290BA4">
        <w:rPr>
          <w:rFonts w:ascii="Times New Roman" w:hAnsi="Times New Roman" w:cs="Times New Roman"/>
          <w:sz w:val="24"/>
        </w:rPr>
        <w:t>CDS requests must meet all applicable eligibility requirements for the program in which the request is made. Please see below for eligibility criteria for the accounts accepting CDS requests</w:t>
      </w:r>
      <w:r w:rsidRPr="00834B01">
        <w:rPr>
          <w:rFonts w:ascii="Times New Roman" w:hAnsi="Times New Roman" w:cs="Times New Roman"/>
          <w:sz w:val="24"/>
        </w:rPr>
        <w:t xml:space="preserve">: </w:t>
      </w:r>
    </w:p>
    <w:p w14:paraId="47B1EF60" w14:textId="77777777" w:rsidR="00290BA4" w:rsidRDefault="00290BA4" w:rsidP="00290BA4">
      <w:pPr>
        <w:rPr>
          <w:rFonts w:ascii="Times New Roman" w:hAnsi="Times New Roman" w:cs="Times New Roman"/>
          <w:b/>
          <w:sz w:val="24"/>
        </w:rPr>
      </w:pPr>
      <w:r w:rsidRPr="00290BA4">
        <w:rPr>
          <w:rFonts w:ascii="Times New Roman" w:hAnsi="Times New Roman" w:cs="Times New Roman"/>
          <w:b/>
          <w:sz w:val="24"/>
        </w:rPr>
        <w:t xml:space="preserve">Small Business Administration, Administrative Provision: </w:t>
      </w:r>
      <w:r w:rsidRPr="00290BA4">
        <w:rPr>
          <w:rFonts w:ascii="Times New Roman" w:hAnsi="Times New Roman" w:cs="Times New Roman"/>
          <w:bCs/>
          <w:sz w:val="24"/>
        </w:rPr>
        <w:t>Projects supporting small businesses, encompassing entrepreneur training, counseling, and research. Please be advised: SBA CDS funding is not intended for the provision of seed capital for small businesses, nor for sub-grants or loans, or the construction or acquisition of facilities.</w:t>
      </w:r>
      <w:r w:rsidRPr="00290BA4">
        <w:rPr>
          <w:rFonts w:ascii="Times New Roman" w:hAnsi="Times New Roman" w:cs="Times New Roman"/>
          <w:b/>
          <w:sz w:val="24"/>
        </w:rPr>
        <w:t xml:space="preserve"> </w:t>
      </w:r>
    </w:p>
    <w:p w14:paraId="72F88930" w14:textId="155EEF5E" w:rsidR="00290BA4" w:rsidRDefault="00290BA4" w:rsidP="00290BA4">
      <w:pPr>
        <w:rPr>
          <w:rFonts w:ascii="Times New Roman" w:hAnsi="Times New Roman" w:cs="Times New Roman"/>
          <w:b/>
          <w:sz w:val="24"/>
        </w:rPr>
      </w:pPr>
      <w:r w:rsidRPr="00290BA4">
        <w:rPr>
          <w:rFonts w:ascii="Times New Roman" w:hAnsi="Times New Roman" w:cs="Times New Roman"/>
          <w:b/>
          <w:sz w:val="24"/>
        </w:rPr>
        <w:t xml:space="preserve">National Archives and Records Administration, National Historical Publications and Records Commission (NHPRC): </w:t>
      </w:r>
      <w:r w:rsidRPr="00290BA4">
        <w:rPr>
          <w:rFonts w:ascii="Times New Roman" w:hAnsi="Times New Roman" w:cs="Times New Roman"/>
          <w:bCs/>
          <w:sz w:val="24"/>
        </w:rPr>
        <w:t>Projects to help ensure online public discovery and use of historical records collections, encourage public engagement with historical records, strengthen the nation’s archival network, or publish documentary editions of historical records. This includes initiatives like record digitization, programming, and online availability of records. In considering how to develop your project, please review the NHPRC "Eligibility" page on NARA’s website.</w:t>
      </w:r>
      <w:r w:rsidRPr="00290BA4">
        <w:rPr>
          <w:rFonts w:ascii="Times New Roman" w:hAnsi="Times New Roman" w:cs="Times New Roman"/>
          <w:b/>
          <w:sz w:val="24"/>
        </w:rPr>
        <w:t xml:space="preserve"> </w:t>
      </w:r>
    </w:p>
    <w:p w14:paraId="2E23450F" w14:textId="77777777" w:rsidR="00290BA4" w:rsidRDefault="00290BA4" w:rsidP="00290BA4">
      <w:pPr>
        <w:rPr>
          <w:rFonts w:ascii="Times New Roman" w:hAnsi="Times New Roman" w:cs="Times New Roman"/>
          <w:b/>
          <w:sz w:val="24"/>
        </w:rPr>
      </w:pPr>
      <w:r w:rsidRPr="00290BA4">
        <w:rPr>
          <w:rFonts w:ascii="Times New Roman" w:hAnsi="Times New Roman" w:cs="Times New Roman"/>
          <w:b/>
          <w:sz w:val="24"/>
        </w:rPr>
        <w:t xml:space="preserve">National Archives and Records Administration, Repairs and Restoration: </w:t>
      </w:r>
      <w:r w:rsidRPr="00290BA4">
        <w:rPr>
          <w:rFonts w:ascii="Times New Roman" w:hAnsi="Times New Roman" w:cs="Times New Roman"/>
          <w:bCs/>
          <w:sz w:val="24"/>
        </w:rPr>
        <w:t xml:space="preserve">Projects that dedicate funding for one or more of the 15 presidential libraries established under the Presidential Libraries Act. </w:t>
      </w:r>
    </w:p>
    <w:p w14:paraId="6C9E70EC" w14:textId="47503DA4" w:rsidR="00290BA4" w:rsidRDefault="00290BA4" w:rsidP="00290BA4">
      <w:pPr>
        <w:rPr>
          <w:rFonts w:ascii="Times New Roman" w:hAnsi="Times New Roman" w:cs="Times New Roman"/>
          <w:b/>
          <w:sz w:val="24"/>
        </w:rPr>
      </w:pPr>
      <w:r w:rsidRPr="00290BA4">
        <w:rPr>
          <w:rFonts w:ascii="Times New Roman" w:hAnsi="Times New Roman" w:cs="Times New Roman"/>
          <w:b/>
          <w:sz w:val="24"/>
        </w:rPr>
        <w:t xml:space="preserve">General Services Administration, Federal Buildings Fund, Construction and Acquisition: </w:t>
      </w:r>
      <w:r w:rsidRPr="00290BA4">
        <w:rPr>
          <w:rFonts w:ascii="Times New Roman" w:hAnsi="Times New Roman" w:cs="Times New Roman"/>
          <w:bCs/>
          <w:sz w:val="24"/>
        </w:rPr>
        <w:t>CDS projects are projects not in either the FY26 GSA budget request or the Judiciary’s budget request. Projects that are in either the FY26 GSA budget request or the Judiciary’s budget request or were partially funded in a prior enacted FSGG Appropriations Act are considered programmatic, not CDS. Construction projects are for new GSA-owned federal courthouses, federal office buildings, or land ports-</w:t>
      </w:r>
      <w:r w:rsidR="0092540E" w:rsidRPr="00290BA4">
        <w:rPr>
          <w:rFonts w:ascii="Times New Roman" w:hAnsi="Times New Roman" w:cs="Times New Roman"/>
          <w:bCs/>
          <w:sz w:val="24"/>
        </w:rPr>
        <w:t>of entry</w:t>
      </w:r>
      <w:r w:rsidRPr="00290BA4">
        <w:rPr>
          <w:rFonts w:ascii="Times New Roman" w:hAnsi="Times New Roman" w:cs="Times New Roman"/>
          <w:bCs/>
          <w:sz w:val="24"/>
        </w:rPr>
        <w:t>. Please note: Eligible projects do not include state or county facilities, DOD facilities, VA facilities, or transportation infrastructure facilities.</w:t>
      </w:r>
    </w:p>
    <w:p w14:paraId="2843F171" w14:textId="6DF5EF97" w:rsidR="00290BA4" w:rsidRDefault="00290BA4" w:rsidP="00290BA4">
      <w:pPr>
        <w:rPr>
          <w:rFonts w:ascii="Times New Roman" w:hAnsi="Times New Roman" w:cs="Times New Roman"/>
          <w:b/>
          <w:sz w:val="24"/>
        </w:rPr>
      </w:pPr>
      <w:r w:rsidRPr="00290BA4">
        <w:rPr>
          <w:rFonts w:ascii="Times New Roman" w:hAnsi="Times New Roman" w:cs="Times New Roman"/>
          <w:b/>
          <w:sz w:val="24"/>
        </w:rPr>
        <w:t xml:space="preserve">General Services Administration, Federal Buildings Fund, Repairs and Alterations: </w:t>
      </w:r>
      <w:r w:rsidRPr="00290BA4">
        <w:rPr>
          <w:rFonts w:ascii="Times New Roman" w:hAnsi="Times New Roman" w:cs="Times New Roman"/>
          <w:bCs/>
          <w:sz w:val="24"/>
        </w:rPr>
        <w:t>CDS projects are projects not in either the FY26 GSA budget request or the Judiciary’s budget request. Projects that are in either the FY26 GSA budget request or the Judiciary’s budget request or were partially funded in a prior enacted FSGG Appropriations Act are considered programmatic, not CDS. Repair projects must be core GSA-owned courthouses, office buildings, or land ports-of-entry in need of either basic or major repairs or alterations. Please note: Eligible projects do not include state or county facilities, DOD facilities, VA facilities, or transportation infrastructure facilities.</w:t>
      </w:r>
      <w:r w:rsidRPr="00290BA4">
        <w:rPr>
          <w:rFonts w:ascii="Times New Roman" w:hAnsi="Times New Roman" w:cs="Times New Roman"/>
          <w:b/>
          <w:sz w:val="24"/>
        </w:rPr>
        <w:t xml:space="preserve"> </w:t>
      </w:r>
    </w:p>
    <w:p w14:paraId="4C3139AA" w14:textId="34E8DCE3" w:rsidR="009D7872" w:rsidRDefault="00290BA4">
      <w:r w:rsidRPr="00290BA4">
        <w:rPr>
          <w:rFonts w:ascii="Times New Roman" w:hAnsi="Times New Roman" w:cs="Times New Roman"/>
          <w:b/>
          <w:sz w:val="24"/>
        </w:rPr>
        <w:t xml:space="preserve">Office of National Drug Control Policy, Administrative Provision (Prevention Grants): </w:t>
      </w:r>
      <w:r w:rsidRPr="00290BA4">
        <w:rPr>
          <w:rFonts w:ascii="Times New Roman" w:hAnsi="Times New Roman" w:cs="Times New Roman"/>
          <w:bCs/>
          <w:sz w:val="24"/>
        </w:rPr>
        <w:t xml:space="preserve">CDS projects should focus on evidence-based drug-related projects, such as primary prevention </w:t>
      </w:r>
      <w:r w:rsidRPr="00290BA4">
        <w:rPr>
          <w:rFonts w:ascii="Times New Roman" w:hAnsi="Times New Roman" w:cs="Times New Roman"/>
          <w:bCs/>
          <w:sz w:val="24"/>
        </w:rPr>
        <w:lastRenderedPageBreak/>
        <w:t xml:space="preserve">of substance use disorder. Preferred prevention programs would include community-based coalitions which, as part of their application, propose </w:t>
      </w:r>
      <w:r w:rsidR="0092540E" w:rsidRPr="00290BA4">
        <w:rPr>
          <w:rFonts w:ascii="Times New Roman" w:hAnsi="Times New Roman" w:cs="Times New Roman"/>
          <w:bCs/>
          <w:sz w:val="24"/>
        </w:rPr>
        <w:t>data driven</w:t>
      </w:r>
      <w:r w:rsidRPr="00290BA4">
        <w:rPr>
          <w:rFonts w:ascii="Times New Roman" w:hAnsi="Times New Roman" w:cs="Times New Roman"/>
          <w:bCs/>
          <w:sz w:val="24"/>
        </w:rPr>
        <w:t>, evidence-based prevention interventions; have established measurable objectives; and proposed implementing a comprehensive mix of strategies. Also, Drug-Free Communities (DFC)-funded coalitions recently trained by CDC to implement Adverse Page 5 of 5 Childhood Experiences (ACEs) as part of their substance use prevention efforts are recommended. Among other things, allowable expenses include building rent and equipment. Unallowable expenses include (but are not limited to) real property purchases, and construction or renovation costs. Please note: Programs should not be substance specific. Treatment programs are not eligible.</w:t>
      </w:r>
    </w:p>
    <w:sectPr w:rsidR="009D787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C6AC4" w14:textId="77777777" w:rsidR="00290BA4" w:rsidRDefault="00290BA4" w:rsidP="00290BA4">
      <w:pPr>
        <w:spacing w:after="0" w:line="240" w:lineRule="auto"/>
      </w:pPr>
      <w:r>
        <w:separator/>
      </w:r>
    </w:p>
  </w:endnote>
  <w:endnote w:type="continuationSeparator" w:id="0">
    <w:p w14:paraId="1454F91F" w14:textId="77777777" w:rsidR="00290BA4" w:rsidRDefault="00290BA4" w:rsidP="00290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1E445" w14:textId="77777777" w:rsidR="00290BA4" w:rsidRDefault="00290BA4" w:rsidP="00290BA4">
      <w:pPr>
        <w:spacing w:after="0" w:line="240" w:lineRule="auto"/>
      </w:pPr>
      <w:r>
        <w:separator/>
      </w:r>
    </w:p>
  </w:footnote>
  <w:footnote w:type="continuationSeparator" w:id="0">
    <w:p w14:paraId="0649FE4B" w14:textId="77777777" w:rsidR="00290BA4" w:rsidRDefault="00290BA4" w:rsidP="00290B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E2148" w14:textId="1281EAE7" w:rsidR="00290BA4" w:rsidRPr="00AF28F8" w:rsidRDefault="00290BA4" w:rsidP="00290BA4">
    <w:pPr>
      <w:spacing w:after="0" w:line="240" w:lineRule="auto"/>
      <w:jc w:val="center"/>
      <w:rPr>
        <w:rFonts w:ascii="Garamond" w:eastAsia="Calibri" w:hAnsi="Garamond" w:cs="Times New Roman"/>
        <w:b/>
        <w:sz w:val="36"/>
        <w:szCs w:val="36"/>
      </w:rPr>
    </w:pPr>
    <w:r w:rsidRPr="00AF28F8">
      <w:rPr>
        <w:rFonts w:ascii="Calibri" w:eastAsia="Calibri" w:hAnsi="Calibri" w:cs="Times New Roman"/>
      </w:rPr>
      <w:tab/>
    </w:r>
    <w:r w:rsidRPr="00AF28F8">
      <w:rPr>
        <w:rFonts w:ascii="Garamond" w:eastAsia="Calibri" w:hAnsi="Garamond" w:cs="Times New Roman"/>
        <w:b/>
        <w:sz w:val="36"/>
        <w:szCs w:val="36"/>
      </w:rPr>
      <w:t>Senator Wicker FY2</w:t>
    </w:r>
    <w:r>
      <w:rPr>
        <w:rFonts w:ascii="Garamond" w:eastAsia="Calibri" w:hAnsi="Garamond" w:cs="Times New Roman"/>
        <w:b/>
        <w:sz w:val="36"/>
        <w:szCs w:val="36"/>
      </w:rPr>
      <w:t>7</w:t>
    </w:r>
    <w:r w:rsidRPr="00AF28F8">
      <w:rPr>
        <w:rFonts w:ascii="Garamond" w:eastAsia="Calibri" w:hAnsi="Garamond" w:cs="Times New Roman"/>
        <w:b/>
        <w:sz w:val="36"/>
        <w:szCs w:val="36"/>
      </w:rPr>
      <w:t xml:space="preserve"> Financial Services &amp; General Government </w:t>
    </w:r>
    <w:r>
      <w:rPr>
        <w:rFonts w:ascii="Garamond" w:eastAsia="Calibri" w:hAnsi="Garamond" w:cs="Times New Roman"/>
        <w:b/>
        <w:sz w:val="36"/>
        <w:szCs w:val="36"/>
      </w:rPr>
      <w:t>CDS</w:t>
    </w:r>
    <w:r w:rsidRPr="00AF28F8">
      <w:rPr>
        <w:rFonts w:ascii="Garamond" w:eastAsia="Calibri" w:hAnsi="Garamond" w:cs="Times New Roman"/>
        <w:b/>
        <w:sz w:val="36"/>
        <w:szCs w:val="36"/>
      </w:rPr>
      <w:t xml:space="preserve"> Request</w:t>
    </w:r>
    <w:r>
      <w:rPr>
        <w:rFonts w:ascii="Garamond" w:eastAsia="Calibri" w:hAnsi="Garamond" w:cs="Times New Roman"/>
        <w:b/>
        <w:sz w:val="36"/>
        <w:szCs w:val="36"/>
      </w:rPr>
      <w:t>s</w:t>
    </w:r>
    <w:r w:rsidRPr="00AF28F8">
      <w:rPr>
        <w:rFonts w:ascii="Garamond" w:eastAsia="Calibri" w:hAnsi="Garamond" w:cs="Times New Roman"/>
        <w:b/>
        <w:sz w:val="36"/>
        <w:szCs w:val="36"/>
      </w:rPr>
      <w:t xml:space="preserve"> </w:t>
    </w:r>
  </w:p>
  <w:p w14:paraId="4D690F4C" w14:textId="77777777" w:rsidR="00290BA4" w:rsidRDefault="00290B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BA4"/>
    <w:rsid w:val="00002FE2"/>
    <w:rsid w:val="001C02D0"/>
    <w:rsid w:val="00290BA4"/>
    <w:rsid w:val="004370F6"/>
    <w:rsid w:val="004373B5"/>
    <w:rsid w:val="004A797D"/>
    <w:rsid w:val="00613985"/>
    <w:rsid w:val="006C2606"/>
    <w:rsid w:val="008C7FE9"/>
    <w:rsid w:val="0092540E"/>
    <w:rsid w:val="009D7872"/>
    <w:rsid w:val="00A54D62"/>
    <w:rsid w:val="00D469EC"/>
    <w:rsid w:val="00D97892"/>
    <w:rsid w:val="00EA0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D60D2"/>
  <w15:chartTrackingRefBased/>
  <w15:docId w15:val="{32F1CFE0-ED90-420C-98CD-4609ADBF1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BA4"/>
    <w:pPr>
      <w:spacing w:line="259" w:lineRule="auto"/>
    </w:pPr>
    <w:rPr>
      <w:kern w:val="0"/>
      <w:sz w:val="22"/>
      <w:szCs w:val="22"/>
      <w14:ligatures w14:val="none"/>
    </w:rPr>
  </w:style>
  <w:style w:type="paragraph" w:styleId="Heading1">
    <w:name w:val="heading 1"/>
    <w:basedOn w:val="Normal"/>
    <w:next w:val="Normal"/>
    <w:link w:val="Heading1Char"/>
    <w:uiPriority w:val="9"/>
    <w:qFormat/>
    <w:rsid w:val="00290BA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90BA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90BA4"/>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90BA4"/>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90BA4"/>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90BA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90BA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90BA4"/>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90BA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B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0B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0B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0B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0B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0B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0B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0B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0BA4"/>
    <w:rPr>
      <w:rFonts w:eastAsiaTheme="majorEastAsia" w:cstheme="majorBidi"/>
      <w:color w:val="272727" w:themeColor="text1" w:themeTint="D8"/>
    </w:rPr>
  </w:style>
  <w:style w:type="paragraph" w:styleId="Title">
    <w:name w:val="Title"/>
    <w:basedOn w:val="Normal"/>
    <w:next w:val="Normal"/>
    <w:link w:val="TitleChar"/>
    <w:uiPriority w:val="10"/>
    <w:qFormat/>
    <w:rsid w:val="00290BA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90B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0BA4"/>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90B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0BA4"/>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90BA4"/>
    <w:rPr>
      <w:i/>
      <w:iCs/>
      <w:color w:val="404040" w:themeColor="text1" w:themeTint="BF"/>
    </w:rPr>
  </w:style>
  <w:style w:type="paragraph" w:styleId="ListParagraph">
    <w:name w:val="List Paragraph"/>
    <w:basedOn w:val="Normal"/>
    <w:uiPriority w:val="34"/>
    <w:qFormat/>
    <w:rsid w:val="00290BA4"/>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290BA4"/>
    <w:rPr>
      <w:i/>
      <w:iCs/>
      <w:color w:val="0F4761" w:themeColor="accent1" w:themeShade="BF"/>
    </w:rPr>
  </w:style>
  <w:style w:type="paragraph" w:styleId="IntenseQuote">
    <w:name w:val="Intense Quote"/>
    <w:basedOn w:val="Normal"/>
    <w:next w:val="Normal"/>
    <w:link w:val="IntenseQuoteChar"/>
    <w:uiPriority w:val="30"/>
    <w:qFormat/>
    <w:rsid w:val="00290BA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90BA4"/>
    <w:rPr>
      <w:i/>
      <w:iCs/>
      <w:color w:val="0F4761" w:themeColor="accent1" w:themeShade="BF"/>
    </w:rPr>
  </w:style>
  <w:style w:type="character" w:styleId="IntenseReference">
    <w:name w:val="Intense Reference"/>
    <w:basedOn w:val="DefaultParagraphFont"/>
    <w:uiPriority w:val="32"/>
    <w:qFormat/>
    <w:rsid w:val="00290BA4"/>
    <w:rPr>
      <w:b/>
      <w:bCs/>
      <w:smallCaps/>
      <w:color w:val="0F4761" w:themeColor="accent1" w:themeShade="BF"/>
      <w:spacing w:val="5"/>
    </w:rPr>
  </w:style>
  <w:style w:type="paragraph" w:styleId="Header">
    <w:name w:val="header"/>
    <w:basedOn w:val="Normal"/>
    <w:link w:val="HeaderChar"/>
    <w:uiPriority w:val="99"/>
    <w:unhideWhenUsed/>
    <w:rsid w:val="00290BA4"/>
    <w:pPr>
      <w:tabs>
        <w:tab w:val="center" w:pos="4680"/>
        <w:tab w:val="right" w:pos="9360"/>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290BA4"/>
  </w:style>
  <w:style w:type="paragraph" w:styleId="Footer">
    <w:name w:val="footer"/>
    <w:basedOn w:val="Normal"/>
    <w:link w:val="FooterChar"/>
    <w:uiPriority w:val="99"/>
    <w:unhideWhenUsed/>
    <w:rsid w:val="00290BA4"/>
    <w:pPr>
      <w:tabs>
        <w:tab w:val="center" w:pos="4680"/>
        <w:tab w:val="right" w:pos="9360"/>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290BA4"/>
  </w:style>
  <w:style w:type="character" w:styleId="Hyperlink">
    <w:name w:val="Hyperlink"/>
    <w:basedOn w:val="DefaultParagraphFont"/>
    <w:uiPriority w:val="99"/>
    <w:unhideWhenUsed/>
    <w:rsid w:val="00290BA4"/>
    <w:rPr>
      <w:color w:val="467886" w:themeColor="hyperlink"/>
      <w:u w:val="single"/>
    </w:rPr>
  </w:style>
  <w:style w:type="character" w:styleId="UnresolvedMention">
    <w:name w:val="Unresolved Mention"/>
    <w:basedOn w:val="DefaultParagraphFont"/>
    <w:uiPriority w:val="99"/>
    <w:semiHidden/>
    <w:unhideWhenUsed/>
    <w:rsid w:val="00290B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ll_Barber@wicker.senate.gov" TargetMode="External"/><Relationship Id="rId3" Type="http://schemas.openxmlformats.org/officeDocument/2006/relationships/webSettings" Target="webSettings.xml"/><Relationship Id="rId7" Type="http://schemas.openxmlformats.org/officeDocument/2006/relationships/hyperlink" Target="mailto:Al-David_Saab@wicker.senate.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ulia_Wood@wicker.senate.gov"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835</Words>
  <Characters>5141</Characters>
  <Application>Microsoft Office Word</Application>
  <DocSecurity>0</DocSecurity>
  <Lines>97</Lines>
  <Paragraphs>28</Paragraphs>
  <ScaleCrop>false</ScaleCrop>
  <Company>United States Senate</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 Julia (Wicker)</dc:creator>
  <cp:keywords/>
  <dc:description/>
  <cp:lastModifiedBy>Wood, Julia (Wicker)</cp:lastModifiedBy>
  <cp:revision>7</cp:revision>
  <dcterms:created xsi:type="dcterms:W3CDTF">2026-03-06T16:17:00Z</dcterms:created>
  <dcterms:modified xsi:type="dcterms:W3CDTF">2026-03-06T20:15:00Z</dcterms:modified>
</cp:coreProperties>
</file>