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FE05" w14:textId="77777777" w:rsidR="00E73324" w:rsidRDefault="00E73324" w:rsidP="00E73324">
      <w:pPr>
        <w:spacing w:after="0" w:line="240" w:lineRule="auto"/>
        <w:rPr>
          <w:rFonts w:ascii="Times New Roman" w:eastAsia="Calibri" w:hAnsi="Times New Roman"/>
          <w:b/>
          <w:kern w:val="0"/>
          <w14:ligatures w14:val="none"/>
        </w:rPr>
      </w:pPr>
    </w:p>
    <w:p w14:paraId="618376FD" w14:textId="45942B08" w:rsidR="00357BDB" w:rsidRPr="00357BDB" w:rsidRDefault="00357BDB" w:rsidP="00357BDB">
      <w:pPr>
        <w:rPr>
          <w:rFonts w:ascii="Times New Roman" w:hAnsi="Times New Roman"/>
        </w:rPr>
      </w:pPr>
      <w:r w:rsidRPr="00357BDB">
        <w:rPr>
          <w:rFonts w:ascii="Times New Roman" w:hAnsi="Times New Roman"/>
        </w:rPr>
        <w:t>Please fill out this form for any </w:t>
      </w:r>
      <w:r>
        <w:rPr>
          <w:rFonts w:ascii="Times New Roman" w:hAnsi="Times New Roman"/>
          <w:u w:val="single"/>
        </w:rPr>
        <w:t>Agriculture Committee</w:t>
      </w:r>
      <w:r w:rsidRPr="00357BDB">
        <w:rPr>
          <w:rFonts w:ascii="Times New Roman" w:hAnsi="Times New Roman"/>
          <w:u w:val="single"/>
        </w:rPr>
        <w:t> CDS</w:t>
      </w:r>
      <w:r w:rsidRPr="00357BDB">
        <w:rPr>
          <w:rFonts w:ascii="Times New Roman" w:hAnsi="Times New Roman"/>
        </w:rPr>
        <w:t xml:space="preserve"> request you would like to submit to Senator Wicker's office to consider for Fiscal Year 2027.  This form should not be used </w:t>
      </w:r>
      <w:r w:rsidR="001F5D68">
        <w:rPr>
          <w:rFonts w:ascii="Times New Roman" w:hAnsi="Times New Roman"/>
        </w:rPr>
        <w:t xml:space="preserve">for </w:t>
      </w:r>
      <w:r w:rsidRPr="00357BDB">
        <w:rPr>
          <w:rFonts w:ascii="Times New Roman" w:hAnsi="Times New Roman"/>
        </w:rPr>
        <w:t>programmatic</w:t>
      </w:r>
      <w:r>
        <w:rPr>
          <w:rFonts w:ascii="Times New Roman" w:hAnsi="Times New Roman"/>
        </w:rPr>
        <w:t xml:space="preserve"> </w:t>
      </w:r>
      <w:r w:rsidRPr="00357BDB">
        <w:rPr>
          <w:rFonts w:ascii="Times New Roman" w:hAnsi="Times New Roman"/>
        </w:rPr>
        <w:t xml:space="preserve">or bill text requests.  Requests are due to Senator Wicker’s office by March 27, 2026.  </w:t>
      </w:r>
    </w:p>
    <w:p w14:paraId="547A3A70" w14:textId="3F6D516F" w:rsidR="00357BDB" w:rsidRDefault="00357BDB" w:rsidP="00357BDB">
      <w:pPr>
        <w:rPr>
          <w:rFonts w:ascii="Times New Roman" w:hAnsi="Times New Roman"/>
        </w:rPr>
      </w:pPr>
      <w:r w:rsidRPr="00357BDB">
        <w:rPr>
          <w:rFonts w:ascii="Times New Roman" w:hAnsi="Times New Roman"/>
        </w:rPr>
        <w:t xml:space="preserve">CDS recipients must apply for funding through the normal agency application process. </w:t>
      </w:r>
      <w:r>
        <w:rPr>
          <w:rFonts w:ascii="Times New Roman" w:hAnsi="Times New Roman"/>
        </w:rPr>
        <w:t>Requests</w:t>
      </w:r>
      <w:r w:rsidRPr="00357BDB">
        <w:rPr>
          <w:rFonts w:ascii="Times New Roman" w:hAnsi="Times New Roman"/>
        </w:rPr>
        <w:t xml:space="preserve"> must certify that a recipient of a CDS can meet ALL program requirements, including cost-share or matching requirements. </w:t>
      </w:r>
      <w:r>
        <w:rPr>
          <w:rFonts w:ascii="Times New Roman" w:hAnsi="Times New Roman"/>
        </w:rPr>
        <w:t>Below</w:t>
      </w:r>
      <w:r w:rsidRPr="00357BDB">
        <w:rPr>
          <w:rFonts w:ascii="Times New Roman" w:hAnsi="Times New Roman"/>
        </w:rPr>
        <w:t xml:space="preserve"> are specific requirements for accounts through </w:t>
      </w:r>
      <w:r>
        <w:rPr>
          <w:rFonts w:ascii="Times New Roman" w:hAnsi="Times New Roman"/>
        </w:rPr>
        <w:t xml:space="preserve">you </w:t>
      </w:r>
      <w:r w:rsidRPr="00357BDB">
        <w:rPr>
          <w:rFonts w:ascii="Times New Roman" w:hAnsi="Times New Roman"/>
        </w:rPr>
        <w:t xml:space="preserve">may make CDS requests. </w:t>
      </w:r>
      <w:r>
        <w:rPr>
          <w:rFonts w:ascii="Times New Roman" w:hAnsi="Times New Roman"/>
        </w:rPr>
        <w:t>The Subcommittee</w:t>
      </w:r>
      <w:r w:rsidRPr="00357BDB">
        <w:rPr>
          <w:rFonts w:ascii="Times New Roman" w:hAnsi="Times New Roman"/>
        </w:rPr>
        <w:t xml:space="preserve"> will not fund CDS items if a recipient CANNOT meet all program requirements.</w:t>
      </w:r>
    </w:p>
    <w:p w14:paraId="32FDF994" w14:textId="201C5564" w:rsidR="00357BDB" w:rsidRPr="00357BDB" w:rsidRDefault="00357BDB" w:rsidP="00357BDB">
      <w:pPr>
        <w:rPr>
          <w:rFonts w:ascii="Times New Roman" w:hAnsi="Times New Roman"/>
        </w:rPr>
      </w:pPr>
      <w:bookmarkStart w:id="0" w:name="_Hlk223698302"/>
      <w:r>
        <w:rPr>
          <w:rFonts w:ascii="Times New Roman" w:hAnsi="Times New Roman"/>
        </w:rPr>
        <w:t>P</w:t>
      </w:r>
      <w:r w:rsidRPr="00357BDB">
        <w:rPr>
          <w:rFonts w:ascii="Times New Roman" w:hAnsi="Times New Roman"/>
        </w:rPr>
        <w:t xml:space="preserve">lease submit this form and direct questions on </w:t>
      </w:r>
      <w:r>
        <w:rPr>
          <w:rFonts w:ascii="Times New Roman" w:hAnsi="Times New Roman"/>
        </w:rPr>
        <w:t>Agriculture requests</w:t>
      </w:r>
      <w:r w:rsidRPr="00357BDB">
        <w:rPr>
          <w:rFonts w:ascii="Times New Roman" w:hAnsi="Times New Roman"/>
        </w:rPr>
        <w:t xml:space="preserve"> to</w:t>
      </w:r>
      <w:r>
        <w:rPr>
          <w:rFonts w:ascii="Times New Roman" w:hAnsi="Times New Roman"/>
        </w:rPr>
        <w:t xml:space="preserve"> </w:t>
      </w:r>
      <w:hyperlink r:id="rId7" w:history="1">
        <w:r w:rsidRPr="008202B0">
          <w:rPr>
            <w:rStyle w:val="Hyperlink"/>
            <w:rFonts w:ascii="Times New Roman" w:hAnsi="Times New Roman"/>
          </w:rPr>
          <w:t>Mikhail_Love@wicker.senate.gov</w:t>
        </w:r>
      </w:hyperlink>
      <w:r>
        <w:rPr>
          <w:rFonts w:ascii="Times New Roman" w:hAnsi="Times New Roman"/>
          <w:color w:val="467886" w:themeColor="hyperlink"/>
          <w:u w:val="single"/>
        </w:rPr>
        <w:t xml:space="preserve"> </w:t>
      </w:r>
      <w:r w:rsidRPr="00357BDB">
        <w:rPr>
          <w:rFonts w:ascii="Times New Roman" w:hAnsi="Times New Roman"/>
        </w:rPr>
        <w:t xml:space="preserve">and </w:t>
      </w:r>
      <w:r w:rsidRPr="00357BDB">
        <w:rPr>
          <w:rFonts w:ascii="Times New Roman" w:hAnsi="Times New Roman"/>
          <w:color w:val="467886" w:themeColor="hyperlink"/>
          <w:u w:val="single"/>
        </w:rPr>
        <w:t>Caroline_Newsom@wicker.senate</w:t>
      </w:r>
      <w:r>
        <w:rPr>
          <w:rFonts w:ascii="Times New Roman" w:hAnsi="Times New Roman"/>
          <w:color w:val="467886" w:themeColor="hyperlink"/>
          <w:u w:val="single"/>
        </w:rPr>
        <w:t>.gov</w:t>
      </w:r>
      <w:r w:rsidRPr="00357BDB">
        <w:rPr>
          <w:rFonts w:ascii="Times New Roman" w:hAnsi="Times New Roman"/>
        </w:rPr>
        <w:t xml:space="preserve">. </w:t>
      </w:r>
    </w:p>
    <w:bookmarkEnd w:id="0"/>
    <w:p w14:paraId="57153DCA" w14:textId="77777777" w:rsidR="00357BDB" w:rsidRPr="00E73324" w:rsidRDefault="00357BDB" w:rsidP="00E73324">
      <w:pPr>
        <w:spacing w:after="0" w:line="240" w:lineRule="auto"/>
        <w:rPr>
          <w:rFonts w:ascii="Times New Roman" w:eastAsia="Calibri" w:hAnsi="Times New Roman"/>
          <w:b/>
          <w:kern w:val="0"/>
          <w14:ligatures w14:val="none"/>
        </w:rPr>
      </w:pPr>
    </w:p>
    <w:p w14:paraId="5CBBDA56" w14:textId="5E2ECDE5" w:rsidR="00E73324" w:rsidRPr="00E73324" w:rsidRDefault="009B4165"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t>Subcommittee:</w:t>
      </w:r>
      <w:r w:rsidRPr="00E73324">
        <w:rPr>
          <w:rFonts w:ascii="Times New Roman" w:eastAsia="Calibri" w:hAnsi="Times New Roman"/>
          <w:kern w:val="0"/>
          <w14:ligatures w14:val="none"/>
        </w:rPr>
        <w:t xml:space="preserve"> Agriculture</w:t>
      </w:r>
      <w:r w:rsidR="00E73324" w:rsidRPr="00E73324">
        <w:rPr>
          <w:rFonts w:ascii="Times New Roman" w:eastAsia="Calibri" w:hAnsi="Times New Roman"/>
          <w:kern w:val="0"/>
          <w14:ligatures w14:val="none"/>
        </w:rPr>
        <w:t>, Rural Development, Food and Drug Administration, and Related Agencies</w:t>
      </w:r>
    </w:p>
    <w:p w14:paraId="2DB3EAE3"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6A46D18A" w14:textId="6BC4CE2F"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Agency</w:t>
      </w:r>
      <w:r w:rsidR="009B4165" w:rsidRPr="00E73324">
        <w:rPr>
          <w:rFonts w:ascii="Times New Roman" w:eastAsia="Calibri" w:hAnsi="Times New Roman"/>
          <w:b/>
          <w:kern w:val="0"/>
          <w:u w:val="single"/>
          <w14:ligatures w14:val="none"/>
        </w:rPr>
        <w:t>:</w:t>
      </w:r>
      <w:r w:rsidR="009B4165" w:rsidRPr="00E73324">
        <w:rPr>
          <w:rFonts w:ascii="Times New Roman" w:eastAsia="Calibri" w:hAnsi="Times New Roman"/>
          <w:bCs/>
          <w:kern w:val="0"/>
          <w14:ligatures w14:val="none"/>
        </w:rPr>
        <w:t xml:space="preserve"> USDA</w:t>
      </w:r>
    </w:p>
    <w:p w14:paraId="39E19B7C"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1F16C3A8" w14:textId="79A641A7"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Account</w:t>
      </w:r>
      <w:r w:rsidR="00F10ECD">
        <w:rPr>
          <w:rFonts w:ascii="Times New Roman" w:eastAsia="Calibri" w:hAnsi="Times New Roman"/>
          <w:b/>
          <w:kern w:val="0"/>
          <w:u w:val="single"/>
          <w14:ligatures w14:val="none"/>
        </w:rPr>
        <w:t xml:space="preserve"> (see bottom)</w:t>
      </w:r>
      <w:r w:rsidRPr="00E73324">
        <w:rPr>
          <w:rFonts w:ascii="Times New Roman" w:eastAsia="Calibri" w:hAnsi="Times New Roman"/>
          <w:b/>
          <w:kern w:val="0"/>
          <w:u w:val="single"/>
          <w14:ligatures w14:val="none"/>
        </w:rPr>
        <w:t>:</w:t>
      </w:r>
      <w:r w:rsidRPr="00E73324">
        <w:rPr>
          <w:rFonts w:ascii="Times New Roman" w:eastAsia="Calibri" w:hAnsi="Times New Roman"/>
          <w:bCs/>
          <w:kern w:val="0"/>
          <w14:ligatures w14:val="none"/>
        </w:rPr>
        <w:t xml:space="preserve">  </w:t>
      </w:r>
    </w:p>
    <w:p w14:paraId="475CD52E"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4F6B14AF" w14:textId="7F438351" w:rsidR="00E73324" w:rsidRP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b/>
          <w:kern w:val="0"/>
          <w:u w:val="single"/>
          <w14:ligatures w14:val="none"/>
        </w:rPr>
        <w:t>Proposed Project Name:</w:t>
      </w:r>
      <w:r w:rsidRPr="00E73324">
        <w:rPr>
          <w:rFonts w:ascii="Times New Roman" w:eastAsia="Calibri" w:hAnsi="Times New Roman"/>
          <w:kern w:val="0"/>
          <w14:ligatures w14:val="none"/>
        </w:rPr>
        <w:t xml:space="preserve"> </w:t>
      </w:r>
    </w:p>
    <w:p w14:paraId="5A0568A5"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1C8C7170" w14:textId="0C8E33A9"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Brief Description of your request (</w:t>
      </w:r>
      <w:r w:rsidR="00C3246B">
        <w:rPr>
          <w:rFonts w:ascii="Times New Roman" w:eastAsia="Calibri" w:hAnsi="Times New Roman"/>
          <w:b/>
          <w:kern w:val="0"/>
          <w:u w:val="single"/>
          <w14:ligatures w14:val="none"/>
        </w:rPr>
        <w:t>1-4 sentences</w:t>
      </w:r>
      <w:r w:rsidRPr="00E73324">
        <w:rPr>
          <w:rFonts w:ascii="Times New Roman" w:eastAsia="Calibri" w:hAnsi="Times New Roman"/>
          <w:b/>
          <w:kern w:val="0"/>
          <w:u w:val="single"/>
          <w14:ligatures w14:val="none"/>
        </w:rPr>
        <w:t>):</w:t>
      </w:r>
      <w:r w:rsidRPr="00E73324">
        <w:rPr>
          <w:rFonts w:ascii="Times New Roman" w:eastAsia="Calibri" w:hAnsi="Times New Roman"/>
          <w:bCs/>
          <w:kern w:val="0"/>
          <w14:ligatures w14:val="none"/>
        </w:rPr>
        <w:t xml:space="preserve">  </w:t>
      </w:r>
    </w:p>
    <w:p w14:paraId="52E893F4"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3F80CF4F" w14:textId="66DBF6C7" w:rsidR="00E73324" w:rsidRPr="00E73324" w:rsidRDefault="00E73324"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t>Justification/Project Purpose</w:t>
      </w:r>
      <w:r w:rsidR="00C3246B">
        <w:rPr>
          <w:rFonts w:ascii="Times New Roman" w:eastAsia="Calibri" w:hAnsi="Times New Roman"/>
          <w:b/>
          <w:kern w:val="0"/>
          <w:u w:val="single"/>
          <w14:ligatures w14:val="none"/>
        </w:rPr>
        <w:t>/Benefits</w:t>
      </w:r>
      <w:r w:rsidRPr="00E73324">
        <w:rPr>
          <w:rFonts w:ascii="Times New Roman" w:eastAsia="Calibri" w:hAnsi="Times New Roman"/>
          <w:b/>
          <w:kern w:val="0"/>
          <w:u w:val="single"/>
          <w14:ligatures w14:val="none"/>
        </w:rPr>
        <w:t>:</w:t>
      </w:r>
    </w:p>
    <w:p w14:paraId="72E074FD"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27F50F80" w14:textId="61B78D09"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Project Location? (The more specific, the better)</w:t>
      </w:r>
      <w:r>
        <w:rPr>
          <w:rFonts w:ascii="Times New Roman" w:eastAsia="Calibri" w:hAnsi="Times New Roman"/>
          <w:b/>
          <w:kern w:val="0"/>
          <w:u w:val="single"/>
          <w14:ligatures w14:val="none"/>
        </w:rPr>
        <w:t xml:space="preserve">: </w:t>
      </w:r>
    </w:p>
    <w:p w14:paraId="7F606DD9"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3163218F" w14:textId="357141B2" w:rsidR="00E73324" w:rsidRPr="00E73324" w:rsidRDefault="00E73324"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t>Brief description as it relates to Mississippi</w:t>
      </w:r>
      <w:r w:rsidR="00C3246B">
        <w:rPr>
          <w:rFonts w:ascii="Times New Roman" w:eastAsia="Calibri" w:hAnsi="Times New Roman"/>
          <w:b/>
          <w:kern w:val="0"/>
          <w:u w:val="single"/>
          <w14:ligatures w14:val="none"/>
        </w:rPr>
        <w:t xml:space="preserve"> Agriculture/Rural Dev</w:t>
      </w:r>
      <w:r w:rsidRPr="00E73324">
        <w:rPr>
          <w:rFonts w:ascii="Times New Roman" w:eastAsia="Calibri" w:hAnsi="Times New Roman"/>
          <w:b/>
          <w:kern w:val="0"/>
          <w:u w:val="single"/>
          <w14:ligatures w14:val="none"/>
        </w:rPr>
        <w:t xml:space="preserve"> (if applicable):</w:t>
      </w:r>
    </w:p>
    <w:p w14:paraId="1E7DF78C" w14:textId="77777777" w:rsidR="00E73324" w:rsidRPr="00E73324" w:rsidRDefault="00E73324" w:rsidP="00E73324">
      <w:pPr>
        <w:spacing w:after="0" w:line="240" w:lineRule="auto"/>
        <w:rPr>
          <w:rFonts w:ascii="Times New Roman" w:eastAsia="Calibri" w:hAnsi="Times New Roman"/>
          <w:bCs/>
          <w:kern w:val="0"/>
          <w14:ligatures w14:val="none"/>
        </w:rPr>
      </w:pPr>
    </w:p>
    <w:p w14:paraId="618E6716" w14:textId="77777777" w:rsidR="00E73324" w:rsidRPr="00E73324" w:rsidRDefault="00E73324"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t xml:space="preserve">Other Congressional offices </w:t>
      </w:r>
      <w:proofErr w:type="gramStart"/>
      <w:r w:rsidRPr="00E73324">
        <w:rPr>
          <w:rFonts w:ascii="Times New Roman" w:eastAsia="Calibri" w:hAnsi="Times New Roman"/>
          <w:b/>
          <w:kern w:val="0"/>
          <w:u w:val="single"/>
          <w14:ligatures w14:val="none"/>
        </w:rPr>
        <w:t>receiving</w:t>
      </w:r>
      <w:proofErr w:type="gramEnd"/>
      <w:r w:rsidRPr="00E73324">
        <w:rPr>
          <w:rFonts w:ascii="Times New Roman" w:eastAsia="Calibri" w:hAnsi="Times New Roman"/>
          <w:b/>
          <w:kern w:val="0"/>
          <w:u w:val="single"/>
          <w14:ligatures w14:val="none"/>
        </w:rPr>
        <w:t xml:space="preserve"> this request: </w:t>
      </w:r>
    </w:p>
    <w:p w14:paraId="6B5356AD" w14:textId="77777777" w:rsidR="00E73324" w:rsidRPr="00E73324" w:rsidRDefault="00E73324" w:rsidP="00E73324">
      <w:pPr>
        <w:spacing w:after="0" w:line="240" w:lineRule="auto"/>
        <w:rPr>
          <w:rFonts w:ascii="Times New Roman" w:eastAsia="Calibri" w:hAnsi="Times New Roman"/>
          <w:bCs/>
          <w:kern w:val="0"/>
          <w14:ligatures w14:val="none"/>
        </w:rPr>
      </w:pPr>
    </w:p>
    <w:p w14:paraId="77311432" w14:textId="3F84DF83" w:rsidR="00E73324" w:rsidRPr="00E73324" w:rsidRDefault="00E73324"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t>Requested Amount for FY202</w:t>
      </w:r>
      <w:r>
        <w:rPr>
          <w:rFonts w:ascii="Times New Roman" w:eastAsia="Calibri" w:hAnsi="Times New Roman"/>
          <w:b/>
          <w:kern w:val="0"/>
          <w:u w:val="single"/>
          <w14:ligatures w14:val="none"/>
        </w:rPr>
        <w:t>7:</w:t>
      </w:r>
    </w:p>
    <w:p w14:paraId="360C8A3F"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1A2060AA" w14:textId="43FD8F34"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Is this scalable?</w:t>
      </w:r>
      <w:r w:rsidRPr="00E73324">
        <w:rPr>
          <w:rFonts w:ascii="Times New Roman" w:eastAsia="Calibri" w:hAnsi="Times New Roman"/>
          <w:bCs/>
          <w:kern w:val="0"/>
          <w14:ligatures w14:val="none"/>
        </w:rPr>
        <w:t xml:space="preserve">  </w:t>
      </w:r>
    </w:p>
    <w:p w14:paraId="67292210"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300CA484" w14:textId="52F960A6"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Is this a repeat request from FY202</w:t>
      </w:r>
      <w:r>
        <w:rPr>
          <w:rFonts w:ascii="Times New Roman" w:eastAsia="Calibri" w:hAnsi="Times New Roman"/>
          <w:b/>
          <w:kern w:val="0"/>
          <w:u w:val="single"/>
          <w14:ligatures w14:val="none"/>
        </w:rPr>
        <w:t>6</w:t>
      </w:r>
      <w:r w:rsidRPr="00E73324">
        <w:rPr>
          <w:rFonts w:ascii="Times New Roman" w:eastAsia="Calibri" w:hAnsi="Times New Roman"/>
          <w:b/>
          <w:kern w:val="0"/>
          <w:u w:val="single"/>
          <w14:ligatures w14:val="none"/>
        </w:rPr>
        <w:t xml:space="preserve">? (Yes or </w:t>
      </w:r>
      <w:proofErr w:type="gramStart"/>
      <w:r w:rsidRPr="00E73324">
        <w:rPr>
          <w:rFonts w:ascii="Times New Roman" w:eastAsia="Calibri" w:hAnsi="Times New Roman"/>
          <w:b/>
          <w:kern w:val="0"/>
          <w:u w:val="single"/>
          <w14:ligatures w14:val="none"/>
        </w:rPr>
        <w:t>No</w:t>
      </w:r>
      <w:proofErr w:type="gramEnd"/>
      <w:r w:rsidRPr="00E73324">
        <w:rPr>
          <w:rFonts w:ascii="Times New Roman" w:eastAsia="Calibri" w:hAnsi="Times New Roman"/>
          <w:b/>
          <w:kern w:val="0"/>
          <w:u w:val="single"/>
          <w14:ligatures w14:val="none"/>
        </w:rPr>
        <w:t xml:space="preserve">): </w:t>
      </w:r>
    </w:p>
    <w:p w14:paraId="70103A96"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39A47624" w14:textId="5612722D" w:rsidR="00E73324" w:rsidRPr="00E73324" w:rsidRDefault="00E73324" w:rsidP="00E73324">
      <w:pPr>
        <w:spacing w:after="0" w:line="240" w:lineRule="auto"/>
        <w:rPr>
          <w:rFonts w:ascii="Times New Roman" w:eastAsia="Calibri" w:hAnsi="Times New Roman"/>
          <w:bCs/>
          <w:kern w:val="0"/>
          <w14:ligatures w14:val="none"/>
        </w:rPr>
      </w:pPr>
      <w:r w:rsidRPr="00E73324">
        <w:rPr>
          <w:rFonts w:ascii="Times New Roman" w:eastAsia="Calibri" w:hAnsi="Times New Roman"/>
          <w:b/>
          <w:kern w:val="0"/>
          <w:u w:val="single"/>
          <w14:ligatures w14:val="none"/>
        </w:rPr>
        <w:t>FY202</w:t>
      </w:r>
      <w:r>
        <w:rPr>
          <w:rFonts w:ascii="Times New Roman" w:eastAsia="Calibri" w:hAnsi="Times New Roman"/>
          <w:b/>
          <w:kern w:val="0"/>
          <w:u w:val="single"/>
          <w14:ligatures w14:val="none"/>
        </w:rPr>
        <w:t xml:space="preserve">6 </w:t>
      </w:r>
      <w:r w:rsidRPr="00E73324">
        <w:rPr>
          <w:rFonts w:ascii="Times New Roman" w:eastAsia="Calibri" w:hAnsi="Times New Roman"/>
          <w:b/>
          <w:kern w:val="0"/>
          <w:u w:val="single"/>
          <w14:ligatures w14:val="none"/>
        </w:rPr>
        <w:t xml:space="preserve">Enacted Amount: </w:t>
      </w:r>
    </w:p>
    <w:p w14:paraId="75552169" w14:textId="77777777" w:rsidR="00E73324" w:rsidRPr="00E73324" w:rsidRDefault="00E73324" w:rsidP="00E73324">
      <w:pPr>
        <w:spacing w:after="0" w:line="240" w:lineRule="auto"/>
        <w:rPr>
          <w:rFonts w:ascii="Times New Roman" w:eastAsia="Calibri" w:hAnsi="Times New Roman"/>
          <w:b/>
          <w:kern w:val="0"/>
          <w:u w:val="single"/>
          <w14:ligatures w14:val="none"/>
        </w:rPr>
      </w:pPr>
    </w:p>
    <w:p w14:paraId="5DEFAD48" w14:textId="77777777" w:rsidR="00E73324" w:rsidRDefault="00E73324" w:rsidP="00E73324">
      <w:pPr>
        <w:spacing w:after="0" w:line="240" w:lineRule="auto"/>
        <w:rPr>
          <w:rFonts w:ascii="Times New Roman" w:eastAsia="Calibri" w:hAnsi="Times New Roman"/>
          <w:b/>
          <w:kern w:val="0"/>
          <w:u w:val="single"/>
          <w14:ligatures w14:val="none"/>
        </w:rPr>
      </w:pPr>
      <w:r w:rsidRPr="00E73324">
        <w:rPr>
          <w:rFonts w:ascii="Times New Roman" w:eastAsia="Calibri" w:hAnsi="Times New Roman"/>
          <w:b/>
          <w:kern w:val="0"/>
          <w:u w:val="single"/>
          <w14:ligatures w14:val="none"/>
        </w:rPr>
        <w:lastRenderedPageBreak/>
        <w:t xml:space="preserve">POC Information (email/phone number) (cannot be lobbyist) </w:t>
      </w:r>
      <w:r w:rsidRPr="00E73324">
        <w:rPr>
          <w:rFonts w:ascii="Times New Roman" w:eastAsia="Calibri" w:hAnsi="Times New Roman"/>
          <w:b/>
          <w:kern w:val="0"/>
          <w:highlight w:val="yellow"/>
          <w:u w:val="single"/>
          <w14:ligatures w14:val="none"/>
        </w:rPr>
        <w:t>PLEASE INCLUDE AN EIN NUMBER:</w:t>
      </w:r>
      <w:r w:rsidRPr="00E73324">
        <w:rPr>
          <w:rFonts w:ascii="Times New Roman" w:eastAsia="Calibri" w:hAnsi="Times New Roman"/>
          <w:b/>
          <w:kern w:val="0"/>
          <w:u w:val="single"/>
          <w14:ligatures w14:val="none"/>
        </w:rPr>
        <w:t xml:space="preserve"> </w:t>
      </w:r>
    </w:p>
    <w:p w14:paraId="0BDA3CD7" w14:textId="77777777" w:rsidR="009B4165" w:rsidRPr="00E73324" w:rsidRDefault="009B4165" w:rsidP="00E73324">
      <w:pPr>
        <w:spacing w:after="0" w:line="240" w:lineRule="auto"/>
        <w:rPr>
          <w:rFonts w:ascii="Times New Roman" w:eastAsia="Calibri" w:hAnsi="Times New Roman"/>
          <w:b/>
          <w:kern w:val="0"/>
          <w:u w:val="single"/>
          <w14:ligatures w14:val="none"/>
        </w:rPr>
      </w:pPr>
    </w:p>
    <w:p w14:paraId="7254E3DA" w14:textId="77777777" w:rsidR="009B4165"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Entity receiving funding:  </w:t>
      </w:r>
    </w:p>
    <w:p w14:paraId="4ED791FA" w14:textId="5956CF20" w:rsidR="00E73324" w:rsidRP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ab/>
      </w:r>
      <w:r w:rsidRPr="00E73324">
        <w:rPr>
          <w:rFonts w:ascii="Times New Roman" w:eastAsia="Calibri" w:hAnsi="Times New Roman"/>
          <w:kern w:val="0"/>
          <w14:ligatures w14:val="none"/>
        </w:rPr>
        <w:tab/>
      </w:r>
    </w:p>
    <w:p w14:paraId="3F07F019" w14:textId="54C2ECB2" w:rsidR="00E73324" w:rsidRP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Entity’s Federal Tax EIN:</w:t>
      </w:r>
      <w:r w:rsidRPr="00E73324">
        <w:rPr>
          <w:rFonts w:ascii="Times New Roman" w:eastAsia="Calibri" w:hAnsi="Times New Roman"/>
          <w:kern w:val="0"/>
          <w14:ligatures w14:val="none"/>
        </w:rPr>
        <w:tab/>
      </w:r>
      <w:r w:rsidRPr="00E73324">
        <w:rPr>
          <w:rFonts w:ascii="Times New Roman" w:eastAsia="Calibri" w:hAnsi="Times New Roman"/>
          <w:kern w:val="0"/>
          <w14:ligatures w14:val="none"/>
        </w:rPr>
        <w:tab/>
      </w:r>
    </w:p>
    <w:p w14:paraId="2E92C57A" w14:textId="77777777" w:rsidR="00E73324" w:rsidRPr="00E73324" w:rsidRDefault="00E73324" w:rsidP="00E73324">
      <w:pPr>
        <w:spacing w:after="0" w:line="240" w:lineRule="auto"/>
        <w:rPr>
          <w:rFonts w:ascii="Times New Roman" w:eastAsia="Calibri" w:hAnsi="Times New Roman"/>
          <w:kern w:val="0"/>
          <w14:ligatures w14:val="none"/>
        </w:rPr>
      </w:pPr>
    </w:p>
    <w:p w14:paraId="4FAE9D5B" w14:textId="22B354A4" w:rsidR="00E73324" w:rsidRP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POC Name (cannot be lobbyist):</w:t>
      </w:r>
      <w:r w:rsidRPr="00E73324">
        <w:rPr>
          <w:rFonts w:ascii="Times New Roman" w:eastAsia="Calibri" w:hAnsi="Times New Roman"/>
          <w:kern w:val="0"/>
          <w14:ligatures w14:val="none"/>
        </w:rPr>
        <w:tab/>
      </w:r>
    </w:p>
    <w:p w14:paraId="78D78332" w14:textId="410CCA22" w:rsidR="00E73324" w:rsidRP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Phone Number:</w:t>
      </w:r>
      <w:r w:rsidRPr="00E73324">
        <w:rPr>
          <w:rFonts w:ascii="Times New Roman" w:eastAsia="Calibri" w:hAnsi="Times New Roman"/>
          <w:kern w:val="0"/>
          <w14:ligatures w14:val="none"/>
        </w:rPr>
        <w:tab/>
      </w:r>
      <w:r w:rsidRPr="00E73324">
        <w:rPr>
          <w:rFonts w:ascii="Times New Roman" w:eastAsia="Calibri" w:hAnsi="Times New Roman"/>
          <w:kern w:val="0"/>
          <w14:ligatures w14:val="none"/>
        </w:rPr>
        <w:tab/>
      </w:r>
      <w:r w:rsidRPr="00E73324">
        <w:rPr>
          <w:rFonts w:ascii="Times New Roman" w:eastAsia="Calibri" w:hAnsi="Times New Roman"/>
          <w:kern w:val="0"/>
          <w14:ligatures w14:val="none"/>
        </w:rPr>
        <w:tab/>
      </w:r>
    </w:p>
    <w:p w14:paraId="7ED11EE1" w14:textId="0A77D50B" w:rsidR="00E73324" w:rsidRPr="00E73324" w:rsidRDefault="00C3246B" w:rsidP="00E73324">
      <w:pPr>
        <w:spacing w:after="0" w:line="240" w:lineRule="auto"/>
        <w:rPr>
          <w:rFonts w:ascii="Times New Roman" w:eastAsia="Calibri" w:hAnsi="Times New Roman"/>
          <w:kern w:val="0"/>
          <w14:ligatures w14:val="none"/>
        </w:rPr>
      </w:pPr>
      <w:r>
        <w:rPr>
          <w:rFonts w:ascii="Times New Roman" w:eastAsia="Calibri" w:hAnsi="Times New Roman"/>
          <w:kern w:val="0"/>
          <w14:ligatures w14:val="none"/>
        </w:rPr>
        <w:t xml:space="preserve">Physical </w:t>
      </w:r>
      <w:r w:rsidR="00E73324" w:rsidRPr="00E73324">
        <w:rPr>
          <w:rFonts w:ascii="Times New Roman" w:eastAsia="Calibri" w:hAnsi="Times New Roman"/>
          <w:kern w:val="0"/>
          <w14:ligatures w14:val="none"/>
        </w:rPr>
        <w:t>Address:</w:t>
      </w:r>
      <w:r w:rsidR="00E73324" w:rsidRPr="00E73324">
        <w:rPr>
          <w:rFonts w:ascii="Times New Roman" w:eastAsia="Calibri" w:hAnsi="Times New Roman"/>
          <w:kern w:val="0"/>
          <w14:ligatures w14:val="none"/>
        </w:rPr>
        <w:tab/>
      </w:r>
      <w:r w:rsidR="00E73324" w:rsidRPr="00E73324">
        <w:rPr>
          <w:rFonts w:ascii="Times New Roman" w:eastAsia="Calibri" w:hAnsi="Times New Roman"/>
          <w:kern w:val="0"/>
          <w14:ligatures w14:val="none"/>
        </w:rPr>
        <w:tab/>
      </w:r>
      <w:r w:rsidR="00E73324" w:rsidRPr="00E73324">
        <w:rPr>
          <w:rFonts w:ascii="Times New Roman" w:eastAsia="Calibri" w:hAnsi="Times New Roman"/>
          <w:kern w:val="0"/>
          <w14:ligatures w14:val="none"/>
        </w:rPr>
        <w:tab/>
      </w:r>
      <w:r w:rsidR="00E73324" w:rsidRPr="00E73324">
        <w:rPr>
          <w:rFonts w:ascii="Times New Roman" w:eastAsia="Calibri" w:hAnsi="Times New Roman"/>
          <w:kern w:val="0"/>
          <w14:ligatures w14:val="none"/>
        </w:rPr>
        <w:tab/>
      </w:r>
    </w:p>
    <w:p w14:paraId="379A988C" w14:textId="61A109C6" w:rsidR="00E73324" w:rsidRDefault="00E73324" w:rsidP="00E73324">
      <w:p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Email</w:t>
      </w:r>
      <w:r>
        <w:rPr>
          <w:rFonts w:ascii="Times New Roman" w:eastAsia="Calibri" w:hAnsi="Times New Roman"/>
          <w:kern w:val="0"/>
          <w14:ligatures w14:val="none"/>
        </w:rPr>
        <w:t>:</w:t>
      </w:r>
    </w:p>
    <w:p w14:paraId="5BE6B43C" w14:textId="77777777" w:rsidR="00CE3C8B" w:rsidRDefault="00CE3C8B" w:rsidP="00E73324">
      <w:pPr>
        <w:spacing w:after="0" w:line="240" w:lineRule="auto"/>
        <w:rPr>
          <w:rFonts w:ascii="Times New Roman" w:eastAsia="Calibri" w:hAnsi="Times New Roman"/>
          <w:kern w:val="0"/>
          <w14:ligatures w14:val="none"/>
        </w:rPr>
      </w:pPr>
    </w:p>
    <w:p w14:paraId="7B04FFD8" w14:textId="217FCBAD" w:rsidR="00CE3C8B" w:rsidRPr="00E73324" w:rsidRDefault="00CE3C8B" w:rsidP="00E73324">
      <w:pPr>
        <w:spacing w:after="0" w:line="240" w:lineRule="auto"/>
        <w:rPr>
          <w:rFonts w:ascii="Times New Roman" w:eastAsia="Calibri" w:hAnsi="Times New Roman"/>
          <w:kern w:val="0"/>
          <w14:ligatures w14:val="none"/>
        </w:rPr>
      </w:pPr>
      <w:r w:rsidRPr="00CE3C8B">
        <w:rPr>
          <w:rFonts w:ascii="Times New Roman" w:eastAsia="Calibri" w:hAnsi="Times New Roman"/>
          <w:b/>
          <w:bCs/>
          <w:kern w:val="0"/>
          <w14:ligatures w14:val="none"/>
        </w:rPr>
        <w:t>NOTE</w:t>
      </w:r>
      <w:proofErr w:type="gramStart"/>
      <w:r w:rsidRPr="00CE3C8B">
        <w:rPr>
          <w:rFonts w:ascii="Times New Roman" w:eastAsia="Calibri" w:hAnsi="Times New Roman"/>
          <w:b/>
          <w:bCs/>
          <w:kern w:val="0"/>
          <w14:ligatures w14:val="none"/>
        </w:rPr>
        <w:t>:</w:t>
      </w:r>
      <w:r w:rsidRPr="00CE3C8B">
        <w:rPr>
          <w:rFonts w:ascii="Times New Roman" w:eastAsia="Calibri" w:hAnsi="Times New Roman"/>
          <w:kern w:val="0"/>
          <w14:ligatures w14:val="none"/>
        </w:rPr>
        <w:t xml:space="preserve">  Below</w:t>
      </w:r>
      <w:proofErr w:type="gramEnd"/>
      <w:r w:rsidRPr="00CE3C8B">
        <w:rPr>
          <w:rFonts w:ascii="Times New Roman" w:eastAsia="Calibri" w:hAnsi="Times New Roman"/>
          <w:kern w:val="0"/>
          <w14:ligatures w14:val="none"/>
        </w:rPr>
        <w:t xml:space="preserve"> you will find guidance from the Fiscal Year 2026 appropriations process. The Appropriations committee has not received guidance for Fiscal Year 2027, so this information is subject to change. </w:t>
      </w:r>
    </w:p>
    <w:p w14:paraId="40DB019C" w14:textId="77777777" w:rsidR="00E73324" w:rsidRPr="00E73324" w:rsidRDefault="00E73324" w:rsidP="00E73324">
      <w:pPr>
        <w:spacing w:after="0" w:line="240" w:lineRule="auto"/>
        <w:rPr>
          <w:rFonts w:ascii="Times New Roman" w:eastAsia="Calibri" w:hAnsi="Times New Roman"/>
          <w:b/>
          <w:kern w:val="0"/>
          <w14:ligatures w14:val="none"/>
        </w:rPr>
      </w:pPr>
    </w:p>
    <w:p w14:paraId="17B42177" w14:textId="3B1A4E5F" w:rsidR="009B4165" w:rsidRPr="00956B71" w:rsidRDefault="00E73324" w:rsidP="00E73324">
      <w:pPr>
        <w:spacing w:after="0" w:line="240" w:lineRule="auto"/>
        <w:rPr>
          <w:rFonts w:ascii="Times New Roman" w:eastAsia="Calibri" w:hAnsi="Times New Roman"/>
          <w:b/>
          <w:i/>
          <w:kern w:val="0"/>
          <w:u w:val="single"/>
          <w14:ligatures w14:val="none"/>
        </w:rPr>
      </w:pPr>
      <w:r w:rsidRPr="00E73324">
        <w:rPr>
          <w:rFonts w:ascii="Times New Roman" w:eastAsia="Calibri" w:hAnsi="Times New Roman"/>
          <w:b/>
          <w:i/>
          <w:kern w:val="0"/>
          <w:u w:val="single"/>
          <w14:ligatures w14:val="none"/>
        </w:rPr>
        <w:t>If this is a congressionally directed spending (CDS) request, please answer the questions below that relate to the specific account</w:t>
      </w:r>
    </w:p>
    <w:p w14:paraId="6C497693" w14:textId="77777777" w:rsidR="009B4165" w:rsidRPr="00E73324" w:rsidRDefault="009B4165" w:rsidP="00E73324">
      <w:pPr>
        <w:spacing w:after="0" w:line="240" w:lineRule="auto"/>
        <w:rPr>
          <w:rFonts w:ascii="Times New Roman" w:eastAsia="Calibri" w:hAnsi="Times New Roman"/>
          <w:kern w:val="0"/>
          <w14:ligatures w14:val="none"/>
        </w:rPr>
      </w:pPr>
    </w:p>
    <w:p w14:paraId="7F057C90" w14:textId="42D810F2" w:rsidR="00E73324" w:rsidRPr="00E73324" w:rsidRDefault="00E73324" w:rsidP="00E73324">
      <w:pPr>
        <w:numPr>
          <w:ilvl w:val="0"/>
          <w:numId w:val="1"/>
        </w:numPr>
        <w:spacing w:after="0" w:line="240" w:lineRule="auto"/>
        <w:rPr>
          <w:rFonts w:ascii="Times New Roman" w:eastAsia="Calibri" w:hAnsi="Times New Roman"/>
          <w:kern w:val="0"/>
          <w14:ligatures w14:val="none"/>
        </w:rPr>
      </w:pPr>
      <w:r w:rsidRPr="00E73324">
        <w:rPr>
          <w:rFonts w:ascii="Times New Roman" w:eastAsia="Calibri" w:hAnsi="Times New Roman"/>
          <w:b/>
          <w:bCs/>
          <w:kern w:val="0"/>
          <w14:ligatures w14:val="none"/>
        </w:rPr>
        <w:t>Rural Development</w:t>
      </w:r>
      <w:r w:rsidRPr="00E73324">
        <w:rPr>
          <w:rFonts w:ascii="Times New Roman" w:eastAsia="Calibri" w:hAnsi="Times New Roman"/>
          <w:kern w:val="0"/>
          <w14:ligatures w14:val="none"/>
        </w:rPr>
        <w:t>, “</w:t>
      </w:r>
      <w:r w:rsidRPr="00E73324">
        <w:rPr>
          <w:rFonts w:ascii="Times New Roman" w:eastAsia="Calibri" w:hAnsi="Times New Roman"/>
          <w:b/>
          <w:bCs/>
          <w:kern w:val="0"/>
          <w14:ligatures w14:val="none"/>
        </w:rPr>
        <w:t>Community Facilities Grants”</w:t>
      </w:r>
    </w:p>
    <w:p w14:paraId="0C0DCECB" w14:textId="37728795" w:rsidR="00E73324" w:rsidRPr="00E73324" w:rsidRDefault="00E73324" w:rsidP="00E73324">
      <w:pPr>
        <w:numPr>
          <w:ilvl w:val="1"/>
          <w:numId w:val="1"/>
        </w:numPr>
        <w:spacing w:after="0" w:line="240" w:lineRule="auto"/>
        <w:rPr>
          <w:rFonts w:ascii="Times New Roman" w:eastAsia="Calibri" w:hAnsi="Times New Roman"/>
          <w:kern w:val="0"/>
          <w:u w:val="single"/>
          <w14:ligatures w14:val="none"/>
        </w:rPr>
      </w:pPr>
      <w:r w:rsidRPr="00E73324">
        <w:rPr>
          <w:rFonts w:ascii="Times New Roman" w:eastAsia="Calibri" w:hAnsi="Times New Roman"/>
          <w:kern w:val="0"/>
          <w:u w:val="single"/>
          <w14:ligatures w14:val="none"/>
        </w:rPr>
        <w:t xml:space="preserve">To determine whether a project is eligible, you are required to reach out to your state RD office. Have you confirmed this project’s eligibility? </w:t>
      </w:r>
    </w:p>
    <w:p w14:paraId="3C6E448D" w14:textId="56A79F00" w:rsidR="00E73324" w:rsidRPr="00E73324" w:rsidRDefault="00E73324" w:rsidP="00E73324">
      <w:pPr>
        <w:numPr>
          <w:ilvl w:val="1"/>
          <w:numId w:val="1"/>
        </w:numPr>
        <w:spacing w:after="0" w:line="240" w:lineRule="auto"/>
        <w:rPr>
          <w:rFonts w:ascii="Times New Roman" w:eastAsia="Calibri" w:hAnsi="Times New Roman"/>
          <w:kern w:val="0"/>
          <w:u w:val="single"/>
          <w14:ligatures w14:val="none"/>
        </w:rPr>
      </w:pPr>
      <w:r w:rsidRPr="00E73324">
        <w:rPr>
          <w:rFonts w:ascii="Times New Roman" w:eastAsia="Calibri" w:hAnsi="Times New Roman"/>
          <w:kern w:val="0"/>
          <w14:ligatures w14:val="none"/>
        </w:rPr>
        <w:t>The average CF CDS project size funded in FY26 was $1,000,000. When considering which CDS requests to submit to the Subcommittee, this is a good baseline to use.</w:t>
      </w:r>
    </w:p>
    <w:p w14:paraId="4C69F814" w14:textId="59CDB913" w:rsidR="00E73324" w:rsidRPr="00E73324" w:rsidRDefault="00E73324" w:rsidP="00E73324">
      <w:pPr>
        <w:numPr>
          <w:ilvl w:val="1"/>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Is this project able to meet matching requirements?  </w:t>
      </w:r>
      <w:r w:rsidRPr="00E73324">
        <w:rPr>
          <w:rFonts w:ascii="Times New Roman" w:eastAsia="Calibri" w:hAnsi="Times New Roman"/>
          <w:kern w:val="0"/>
          <w:u w:val="single"/>
          <w14:ligatures w14:val="none"/>
        </w:rPr>
        <w:t>While an applicant does not need to have its match in hand at the time of submission, they must have their match at the time of obligation.</w:t>
      </w:r>
      <w:r w:rsidRPr="00E73324">
        <w:rPr>
          <w:rFonts w:ascii="Times New Roman" w:eastAsia="Calibri" w:hAnsi="Times New Roman"/>
          <w:kern w:val="0"/>
          <w14:ligatures w14:val="none"/>
        </w:rPr>
        <w:t xml:space="preserve"> </w:t>
      </w:r>
    </w:p>
    <w:p w14:paraId="185F04D0" w14:textId="77777777" w:rsidR="00E73324" w:rsidRPr="00E73324" w:rsidRDefault="00E73324" w:rsidP="00E73324">
      <w:pPr>
        <w:numPr>
          <w:ilvl w:val="1"/>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The program will fund up to 75 percent of total project costs, with match requirements based on population as follows:</w:t>
      </w:r>
    </w:p>
    <w:p w14:paraId="10486879" w14:textId="77777777" w:rsidR="00E73324" w:rsidRPr="00E73324" w:rsidRDefault="00E73324" w:rsidP="00E73324">
      <w:pPr>
        <w:numPr>
          <w:ilvl w:val="2"/>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Maximum of </w:t>
      </w:r>
      <w:r w:rsidRPr="00E73324">
        <w:rPr>
          <w:rFonts w:ascii="Times New Roman" w:eastAsia="Calibri" w:hAnsi="Times New Roman"/>
          <w:color w:val="FF0000"/>
          <w:kern w:val="0"/>
          <w14:ligatures w14:val="none"/>
        </w:rPr>
        <w:t xml:space="preserve">75 percent </w:t>
      </w:r>
      <w:r w:rsidRPr="00E73324">
        <w:rPr>
          <w:rFonts w:ascii="Times New Roman" w:eastAsia="Calibri" w:hAnsi="Times New Roman"/>
          <w:kern w:val="0"/>
          <w14:ligatures w14:val="none"/>
        </w:rPr>
        <w:t xml:space="preserve">when the proposed project </w:t>
      </w:r>
      <w:proofErr w:type="gramStart"/>
      <w:r w:rsidRPr="00E73324">
        <w:rPr>
          <w:rFonts w:ascii="Times New Roman" w:eastAsia="Calibri" w:hAnsi="Times New Roman"/>
          <w:kern w:val="0"/>
          <w14:ligatures w14:val="none"/>
        </w:rPr>
        <w:t>is located in</w:t>
      </w:r>
      <w:proofErr w:type="gramEnd"/>
      <w:r w:rsidRPr="00E73324">
        <w:rPr>
          <w:rFonts w:ascii="Times New Roman" w:eastAsia="Calibri" w:hAnsi="Times New Roman"/>
          <w:kern w:val="0"/>
          <w14:ligatures w14:val="none"/>
        </w:rPr>
        <w:t xml:space="preserve"> a rural community having a population of </w:t>
      </w:r>
      <w:r w:rsidRPr="00E73324">
        <w:rPr>
          <w:rFonts w:ascii="Times New Roman" w:eastAsia="Calibri" w:hAnsi="Times New Roman"/>
          <w:color w:val="FF0000"/>
          <w:kern w:val="0"/>
          <w14:ligatures w14:val="none"/>
        </w:rPr>
        <w:t xml:space="preserve">5,000 or fewer </w:t>
      </w:r>
    </w:p>
    <w:p w14:paraId="44DC9351" w14:textId="77777777" w:rsidR="00E73324" w:rsidRPr="00E73324" w:rsidRDefault="00E73324" w:rsidP="00E73324">
      <w:pPr>
        <w:numPr>
          <w:ilvl w:val="2"/>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Maximum of </w:t>
      </w:r>
      <w:r w:rsidRPr="00E73324">
        <w:rPr>
          <w:rFonts w:ascii="Times New Roman" w:eastAsia="Calibri" w:hAnsi="Times New Roman"/>
          <w:color w:val="FF0000"/>
          <w:kern w:val="0"/>
          <w14:ligatures w14:val="none"/>
        </w:rPr>
        <w:t xml:space="preserve">55 percent </w:t>
      </w:r>
      <w:r w:rsidRPr="00E73324">
        <w:rPr>
          <w:rFonts w:ascii="Times New Roman" w:eastAsia="Calibri" w:hAnsi="Times New Roman"/>
          <w:kern w:val="0"/>
          <w14:ligatures w14:val="none"/>
        </w:rPr>
        <w:t xml:space="preserve">when the proposed project </w:t>
      </w:r>
      <w:proofErr w:type="gramStart"/>
      <w:r w:rsidRPr="00E73324">
        <w:rPr>
          <w:rFonts w:ascii="Times New Roman" w:eastAsia="Calibri" w:hAnsi="Times New Roman"/>
          <w:kern w:val="0"/>
          <w14:ligatures w14:val="none"/>
        </w:rPr>
        <w:t>is located in</w:t>
      </w:r>
      <w:proofErr w:type="gramEnd"/>
      <w:r w:rsidRPr="00E73324">
        <w:rPr>
          <w:rFonts w:ascii="Times New Roman" w:eastAsia="Calibri" w:hAnsi="Times New Roman"/>
          <w:kern w:val="0"/>
          <w14:ligatures w14:val="none"/>
        </w:rPr>
        <w:t xml:space="preserve"> a rural community having a population of </w:t>
      </w:r>
      <w:r w:rsidRPr="00E73324">
        <w:rPr>
          <w:rFonts w:ascii="Times New Roman" w:eastAsia="Calibri" w:hAnsi="Times New Roman"/>
          <w:color w:val="FF0000"/>
          <w:kern w:val="0"/>
          <w14:ligatures w14:val="none"/>
        </w:rPr>
        <w:t xml:space="preserve">12,000 or fewer </w:t>
      </w:r>
    </w:p>
    <w:p w14:paraId="5D0C6E74" w14:textId="77777777" w:rsidR="00E73324" w:rsidRPr="00E73324" w:rsidRDefault="00E73324" w:rsidP="00E73324">
      <w:pPr>
        <w:numPr>
          <w:ilvl w:val="2"/>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Maximum of </w:t>
      </w:r>
      <w:r w:rsidRPr="00E73324">
        <w:rPr>
          <w:rFonts w:ascii="Times New Roman" w:eastAsia="Calibri" w:hAnsi="Times New Roman"/>
          <w:color w:val="FF0000"/>
          <w:kern w:val="0"/>
          <w14:ligatures w14:val="none"/>
        </w:rPr>
        <w:t xml:space="preserve">35 percent </w:t>
      </w:r>
      <w:r w:rsidRPr="00E73324">
        <w:rPr>
          <w:rFonts w:ascii="Times New Roman" w:eastAsia="Calibri" w:hAnsi="Times New Roman"/>
          <w:kern w:val="0"/>
          <w14:ligatures w14:val="none"/>
        </w:rPr>
        <w:t xml:space="preserve">when the proposed project </w:t>
      </w:r>
      <w:proofErr w:type="gramStart"/>
      <w:r w:rsidRPr="00E73324">
        <w:rPr>
          <w:rFonts w:ascii="Times New Roman" w:eastAsia="Calibri" w:hAnsi="Times New Roman"/>
          <w:kern w:val="0"/>
          <w14:ligatures w14:val="none"/>
        </w:rPr>
        <w:t>is located in</w:t>
      </w:r>
      <w:proofErr w:type="gramEnd"/>
      <w:r w:rsidRPr="00E73324">
        <w:rPr>
          <w:rFonts w:ascii="Times New Roman" w:eastAsia="Calibri" w:hAnsi="Times New Roman"/>
          <w:kern w:val="0"/>
          <w14:ligatures w14:val="none"/>
        </w:rPr>
        <w:t xml:space="preserve"> a rural community having a population of </w:t>
      </w:r>
      <w:r w:rsidRPr="00E73324">
        <w:rPr>
          <w:rFonts w:ascii="Times New Roman" w:eastAsia="Calibri" w:hAnsi="Times New Roman"/>
          <w:color w:val="FF0000"/>
          <w:kern w:val="0"/>
          <w14:ligatures w14:val="none"/>
        </w:rPr>
        <w:t>20,000 or fewer</w:t>
      </w:r>
    </w:p>
    <w:p w14:paraId="6A56EC81" w14:textId="3E288B1D" w:rsidR="00E73324" w:rsidRPr="00E73324" w:rsidRDefault="00E73324" w:rsidP="00E73324">
      <w:pPr>
        <w:numPr>
          <w:ilvl w:val="1"/>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What are the intended uses of these funds? (construction or acquisition)</w:t>
      </w:r>
    </w:p>
    <w:p w14:paraId="23BBF066" w14:textId="77777777" w:rsidR="00E73324" w:rsidRPr="00E73324" w:rsidRDefault="00E73324" w:rsidP="00E73324">
      <w:pPr>
        <w:numPr>
          <w:ilvl w:val="1"/>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 xml:space="preserve">How will the completed construction/acquisition be used? (What is the community benefit and who can receive them).  Please review the full list of eligible entities, uses, and limitation </w:t>
      </w:r>
      <w:hyperlink r:id="rId8" w:history="1">
        <w:r w:rsidRPr="00E73324">
          <w:rPr>
            <w:rStyle w:val="Hyperlink"/>
            <w:rFonts w:ascii="Times New Roman" w:eastAsia="Calibri" w:hAnsi="Times New Roman"/>
            <w:kern w:val="0"/>
            <w14:ligatures w14:val="none"/>
          </w:rPr>
          <w:t>here</w:t>
        </w:r>
      </w:hyperlink>
      <w:r w:rsidRPr="00E73324">
        <w:rPr>
          <w:rFonts w:ascii="Times New Roman" w:eastAsia="Calibri" w:hAnsi="Times New Roman"/>
          <w:kern w:val="0"/>
          <w14:ligatures w14:val="none"/>
        </w:rPr>
        <w:t xml:space="preserve">. </w:t>
      </w:r>
    </w:p>
    <w:p w14:paraId="7DDA27E4" w14:textId="760EF64B" w:rsidR="00E73324" w:rsidRPr="00E73324" w:rsidRDefault="00E73324" w:rsidP="00E73324">
      <w:pPr>
        <w:numPr>
          <w:ilvl w:val="1"/>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This request, if funded, will be subject to Build America Buy America requirements.</w:t>
      </w:r>
    </w:p>
    <w:p w14:paraId="3539409A" w14:textId="77777777" w:rsidR="00E73324" w:rsidRPr="00E73324" w:rsidRDefault="00E73324" w:rsidP="00E73324">
      <w:pPr>
        <w:numPr>
          <w:ilvl w:val="1"/>
          <w:numId w:val="1"/>
        </w:numPr>
        <w:spacing w:after="0" w:line="240" w:lineRule="auto"/>
        <w:rPr>
          <w:rFonts w:ascii="Times New Roman" w:eastAsia="Calibri" w:hAnsi="Times New Roman"/>
          <w:b/>
          <w:bCs/>
          <w:kern w:val="0"/>
          <w:highlight w:val="yellow"/>
          <w:u w:val="single"/>
          <w14:ligatures w14:val="none"/>
        </w:rPr>
      </w:pPr>
      <w:r w:rsidRPr="00E73324">
        <w:rPr>
          <w:rFonts w:ascii="Times New Roman" w:eastAsia="Calibri" w:hAnsi="Times New Roman"/>
          <w:b/>
          <w:bCs/>
          <w:kern w:val="0"/>
          <w:highlight w:val="yellow"/>
          <w:u w:val="single"/>
          <w14:ligatures w14:val="none"/>
        </w:rPr>
        <w:t>Please note that funds cannot be used for the following activities:</w:t>
      </w:r>
    </w:p>
    <w:p w14:paraId="707027A3" w14:textId="77777777" w:rsidR="00E73324" w:rsidRPr="00E73324" w:rsidRDefault="00E73324" w:rsidP="00E73324">
      <w:pPr>
        <w:numPr>
          <w:ilvl w:val="2"/>
          <w:numId w:val="1"/>
        </w:numPr>
        <w:spacing w:after="0" w:line="240" w:lineRule="auto"/>
        <w:rPr>
          <w:rFonts w:ascii="Times New Roman" w:eastAsia="Calibri" w:hAnsi="Times New Roman"/>
          <w:kern w:val="0"/>
          <w:highlight w:val="yellow"/>
          <w14:ligatures w14:val="none"/>
        </w:rPr>
      </w:pPr>
      <w:r w:rsidRPr="00E73324">
        <w:rPr>
          <w:rFonts w:ascii="Times New Roman" w:eastAsia="Calibri" w:hAnsi="Times New Roman"/>
          <w:kern w:val="0"/>
          <w:highlight w:val="yellow"/>
          <w14:ligatures w14:val="none"/>
        </w:rPr>
        <w:lastRenderedPageBreak/>
        <w:t xml:space="preserve">To reimburse funds for projects already constructed/acquired or projects that will be completed by the passage of the final bill. </w:t>
      </w:r>
    </w:p>
    <w:p w14:paraId="19AD944C" w14:textId="77777777" w:rsidR="00E73324" w:rsidRPr="00E73324" w:rsidRDefault="00E73324" w:rsidP="00E73324">
      <w:pPr>
        <w:numPr>
          <w:ilvl w:val="2"/>
          <w:numId w:val="1"/>
        </w:numPr>
        <w:spacing w:after="0" w:line="240" w:lineRule="auto"/>
        <w:rPr>
          <w:rFonts w:ascii="Times New Roman" w:eastAsia="Calibri" w:hAnsi="Times New Roman"/>
          <w:kern w:val="0"/>
          <w:highlight w:val="yellow"/>
          <w14:ligatures w14:val="none"/>
        </w:rPr>
      </w:pPr>
      <w:r w:rsidRPr="00E73324">
        <w:rPr>
          <w:rFonts w:ascii="Times New Roman" w:eastAsia="Calibri" w:hAnsi="Times New Roman"/>
          <w:kern w:val="0"/>
          <w:highlight w:val="yellow"/>
          <w14:ligatures w14:val="none"/>
        </w:rPr>
        <w:t>To pay initial operating expenses or annual recurring costs, including purchases or rentals that are generally considered to be operating and maintenance expenses (unless a CF loan is part of the funding package).</w:t>
      </w:r>
    </w:p>
    <w:p w14:paraId="331EF9A8" w14:textId="77777777" w:rsidR="00E73324" w:rsidRPr="00E73324" w:rsidRDefault="00E73324" w:rsidP="00E73324">
      <w:pPr>
        <w:numPr>
          <w:ilvl w:val="2"/>
          <w:numId w:val="1"/>
        </w:numPr>
        <w:spacing w:after="0" w:line="240" w:lineRule="auto"/>
        <w:rPr>
          <w:rFonts w:ascii="Times New Roman" w:eastAsia="Calibri" w:hAnsi="Times New Roman"/>
          <w:kern w:val="0"/>
          <w:highlight w:val="yellow"/>
          <w14:ligatures w14:val="none"/>
        </w:rPr>
      </w:pPr>
      <w:r w:rsidRPr="00E73324">
        <w:rPr>
          <w:rFonts w:ascii="Times New Roman" w:eastAsia="Calibri" w:hAnsi="Times New Roman"/>
          <w:kern w:val="0"/>
          <w:highlight w:val="yellow"/>
          <w14:ligatures w14:val="none"/>
        </w:rPr>
        <w:t>To fund facilities to be used primarily for recreation purposes.</w:t>
      </w:r>
    </w:p>
    <w:p w14:paraId="465C77E6" w14:textId="77777777" w:rsidR="00E73324" w:rsidRDefault="00E73324" w:rsidP="00E73324">
      <w:pPr>
        <w:numPr>
          <w:ilvl w:val="2"/>
          <w:numId w:val="1"/>
        </w:numPr>
        <w:spacing w:after="0" w:line="240" w:lineRule="auto"/>
        <w:rPr>
          <w:rFonts w:ascii="Times New Roman" w:eastAsia="Calibri" w:hAnsi="Times New Roman"/>
          <w:kern w:val="0"/>
          <w14:ligatures w14:val="none"/>
        </w:rPr>
      </w:pPr>
      <w:r w:rsidRPr="00E73324">
        <w:rPr>
          <w:rFonts w:ascii="Times New Roman" w:eastAsia="Calibri" w:hAnsi="Times New Roman"/>
          <w:kern w:val="0"/>
          <w14:ligatures w14:val="none"/>
        </w:rPr>
        <w:t>To fund facilities to be used primarily for business entrepreneur purposes</w:t>
      </w:r>
    </w:p>
    <w:p w14:paraId="022E4A39" w14:textId="77777777" w:rsidR="00D91E61" w:rsidRPr="0072653C" w:rsidRDefault="00D91E61" w:rsidP="00D91E61">
      <w:pPr>
        <w:spacing w:after="0" w:line="240" w:lineRule="auto"/>
        <w:ind w:left="2160"/>
        <w:rPr>
          <w:rFonts w:ascii="Times New Roman" w:eastAsia="Calibri" w:hAnsi="Times New Roman"/>
          <w:kern w:val="0"/>
          <w14:ligatures w14:val="none"/>
        </w:rPr>
      </w:pPr>
    </w:p>
    <w:p w14:paraId="47A08A83" w14:textId="77777777" w:rsidR="00D91E61" w:rsidRDefault="00D91E61" w:rsidP="0072653C">
      <w:pPr>
        <w:numPr>
          <w:ilvl w:val="0"/>
          <w:numId w:val="1"/>
        </w:numPr>
        <w:spacing w:after="0" w:line="240" w:lineRule="auto"/>
        <w:rPr>
          <w:rFonts w:ascii="Times New Roman" w:eastAsia="Calibri" w:hAnsi="Times New Roman"/>
          <w:kern w:val="0"/>
          <w14:ligatures w14:val="none"/>
        </w:rPr>
      </w:pPr>
      <w:r w:rsidRPr="00D91E61">
        <w:rPr>
          <w:rFonts w:ascii="Times New Roman" w:eastAsia="Calibri" w:hAnsi="Times New Roman"/>
          <w:b/>
          <w:bCs/>
          <w:kern w:val="0"/>
          <w14:ligatures w14:val="none"/>
        </w:rPr>
        <w:t>Agricultural Research Service, Buildings and Facilities</w:t>
      </w:r>
      <w:r w:rsidRPr="00D91E61">
        <w:rPr>
          <w:rFonts w:ascii="Times New Roman" w:eastAsia="Calibri" w:hAnsi="Times New Roman"/>
          <w:kern w:val="0"/>
          <w14:ligatures w14:val="none"/>
        </w:rPr>
        <w:t xml:space="preserve">: </w:t>
      </w:r>
    </w:p>
    <w:p w14:paraId="7E415F25" w14:textId="5C9E7FFA" w:rsidR="0072653C" w:rsidRDefault="00D91E61" w:rsidP="00D91E61">
      <w:pPr>
        <w:numPr>
          <w:ilvl w:val="1"/>
          <w:numId w:val="1"/>
        </w:numPr>
        <w:spacing w:after="0" w:line="240" w:lineRule="auto"/>
        <w:rPr>
          <w:rFonts w:ascii="Times New Roman" w:eastAsia="Calibri" w:hAnsi="Times New Roman"/>
          <w:kern w:val="0"/>
          <w14:ligatures w14:val="none"/>
        </w:rPr>
      </w:pPr>
      <w:r w:rsidRPr="00D91E61">
        <w:rPr>
          <w:rFonts w:ascii="Times New Roman" w:eastAsia="Calibri" w:hAnsi="Times New Roman"/>
          <w:kern w:val="0"/>
          <w14:ligatures w14:val="none"/>
        </w:rPr>
        <w:t>Requests for ARS B&amp;F may only include funding for existing facilities or facilities where funding has been provided in the past. Facilities must be ARS-owned.</w:t>
      </w:r>
    </w:p>
    <w:p w14:paraId="5A3034D8" w14:textId="77777777" w:rsidR="00943D7F" w:rsidRDefault="00943D7F" w:rsidP="00943D7F">
      <w:pPr>
        <w:spacing w:after="0" w:line="240" w:lineRule="auto"/>
        <w:ind w:left="1440"/>
        <w:rPr>
          <w:rFonts w:ascii="Times New Roman" w:eastAsia="Calibri" w:hAnsi="Times New Roman"/>
          <w:kern w:val="0"/>
          <w14:ligatures w14:val="none"/>
        </w:rPr>
      </w:pPr>
    </w:p>
    <w:p w14:paraId="302211F6" w14:textId="3792C9E1" w:rsidR="00D91E61" w:rsidRDefault="00943D7F" w:rsidP="00D91E61">
      <w:pPr>
        <w:numPr>
          <w:ilvl w:val="0"/>
          <w:numId w:val="1"/>
        </w:numPr>
        <w:spacing w:after="0" w:line="240" w:lineRule="auto"/>
        <w:rPr>
          <w:rFonts w:ascii="Times New Roman" w:eastAsia="Calibri" w:hAnsi="Times New Roman"/>
          <w:kern w:val="0"/>
          <w14:ligatures w14:val="none"/>
        </w:rPr>
      </w:pPr>
      <w:r w:rsidRPr="00943D7F">
        <w:rPr>
          <w:rFonts w:ascii="Times New Roman" w:eastAsia="Calibri" w:hAnsi="Times New Roman"/>
          <w:b/>
          <w:bCs/>
          <w:kern w:val="0"/>
          <w14:ligatures w14:val="none"/>
        </w:rPr>
        <w:t>National Institute of Food and Agriculture, Research and Facilities Act Program</w:t>
      </w:r>
      <w:r>
        <w:rPr>
          <w:rFonts w:ascii="Times New Roman" w:eastAsia="Calibri" w:hAnsi="Times New Roman"/>
          <w:kern w:val="0"/>
          <w14:ligatures w14:val="none"/>
        </w:rPr>
        <w:t>:</w:t>
      </w:r>
    </w:p>
    <w:p w14:paraId="658E17CA" w14:textId="72B06A37" w:rsidR="00943D7F" w:rsidRDefault="00943D7F" w:rsidP="00943D7F">
      <w:pPr>
        <w:numPr>
          <w:ilvl w:val="1"/>
          <w:numId w:val="1"/>
        </w:numPr>
        <w:spacing w:after="0" w:line="240" w:lineRule="auto"/>
        <w:rPr>
          <w:rFonts w:ascii="Times New Roman" w:eastAsia="Calibri" w:hAnsi="Times New Roman"/>
          <w:kern w:val="0"/>
          <w14:ligatures w14:val="none"/>
        </w:rPr>
      </w:pPr>
      <w:r w:rsidRPr="00943D7F">
        <w:rPr>
          <w:rFonts w:ascii="Times New Roman" w:eastAsia="Calibri" w:hAnsi="Times New Roman"/>
          <w:kern w:val="0"/>
          <w14:ligatures w14:val="none"/>
        </w:rPr>
        <w:t>Eligible qualifying institutions (Land Grant Universities, Non-Land-Grant Colleges of Agriculture, and other eligible entities as defined in section 7 U.S.C. 6971(f)(1)(C)) may request funds for constructing, purchasing, updating, renovating, or modifying agricultural research buildings to conduct research in the areas of agriculture and food sciences. Funds may be used to fund site design, purchase and installation of permanently affixed equipment for research, as well as for construction or renovation of buildings or sites for agricultural research facilities or other facilities that store agricultural research experimental samples</w:t>
      </w:r>
      <w:r>
        <w:rPr>
          <w:rFonts w:ascii="Times New Roman" w:eastAsia="Calibri" w:hAnsi="Times New Roman"/>
          <w:kern w:val="0"/>
          <w14:ligatures w14:val="none"/>
        </w:rPr>
        <w:t>.</w:t>
      </w:r>
    </w:p>
    <w:p w14:paraId="605F8299" w14:textId="77777777" w:rsidR="005E3D80" w:rsidRDefault="005E3D80" w:rsidP="005E3D80">
      <w:pPr>
        <w:spacing w:after="0" w:line="240" w:lineRule="auto"/>
        <w:ind w:left="1440"/>
        <w:rPr>
          <w:rFonts w:ascii="Times New Roman" w:eastAsia="Calibri" w:hAnsi="Times New Roman"/>
          <w:kern w:val="0"/>
          <w14:ligatures w14:val="none"/>
        </w:rPr>
      </w:pPr>
    </w:p>
    <w:p w14:paraId="744DDED6" w14:textId="4D0C8C00" w:rsidR="005E3D80" w:rsidRDefault="005E3D80" w:rsidP="00C3246B">
      <w:pPr>
        <w:numPr>
          <w:ilvl w:val="1"/>
          <w:numId w:val="1"/>
        </w:numPr>
        <w:spacing w:after="0" w:line="240" w:lineRule="auto"/>
        <w:rPr>
          <w:rFonts w:ascii="Times New Roman" w:eastAsia="Calibri" w:hAnsi="Times New Roman"/>
          <w:kern w:val="0"/>
          <w14:ligatures w14:val="none"/>
        </w:rPr>
      </w:pPr>
      <w:r w:rsidRPr="005E3D80">
        <w:rPr>
          <w:rFonts w:ascii="Times New Roman" w:eastAsia="Calibri" w:hAnsi="Times New Roman"/>
          <w:b/>
          <w:bCs/>
          <w:kern w:val="0"/>
          <w14:ligatures w14:val="none"/>
        </w:rPr>
        <w:t>CDS recipients must provide a 100% non-federal match for any RFAP award.</w:t>
      </w:r>
      <w:r w:rsidRPr="005E3D80">
        <w:rPr>
          <w:rFonts w:ascii="Times New Roman" w:eastAsia="Calibri" w:hAnsi="Times New Roman"/>
          <w:kern w:val="0"/>
          <w14:ligatures w14:val="none"/>
        </w:rPr>
        <w:t xml:space="preserve"> Recipients cannot move forward without a commitment to match funding before obligation. Not more than 3 percent of the CDS funding shall be available to pay for administrative costs. Construction projects are subject National Historic Preservation Act (NHPA) and National Environmental Policy Act (NEPA) </w:t>
      </w:r>
      <w:proofErr w:type="gramStart"/>
      <w:r w:rsidRPr="005E3D80">
        <w:rPr>
          <w:rFonts w:ascii="Times New Roman" w:eastAsia="Calibri" w:hAnsi="Times New Roman"/>
          <w:kern w:val="0"/>
          <w14:ligatures w14:val="none"/>
        </w:rPr>
        <w:t>review, and</w:t>
      </w:r>
      <w:proofErr w:type="gramEnd"/>
      <w:r w:rsidRPr="005E3D80">
        <w:rPr>
          <w:rFonts w:ascii="Times New Roman" w:eastAsia="Calibri" w:hAnsi="Times New Roman"/>
          <w:kern w:val="0"/>
          <w14:ligatures w14:val="none"/>
        </w:rPr>
        <w:t xml:space="preserve"> must comply with Build America Buy America requirements. Learn more about </w:t>
      </w:r>
      <w:hyperlink r:id="rId9" w:history="1">
        <w:r w:rsidRPr="00794F9B">
          <w:rPr>
            <w:rStyle w:val="Hyperlink"/>
            <w:rFonts w:ascii="Times New Roman" w:eastAsia="Calibri" w:hAnsi="Times New Roman"/>
            <w:kern w:val="0"/>
            <w14:ligatures w14:val="none"/>
          </w:rPr>
          <w:t>RFAP</w:t>
        </w:r>
      </w:hyperlink>
      <w:r>
        <w:rPr>
          <w:rFonts w:ascii="Times New Roman" w:eastAsia="Calibri" w:hAnsi="Times New Roman"/>
          <w:kern w:val="0"/>
          <w14:ligatures w14:val="none"/>
        </w:rPr>
        <w:t>.</w:t>
      </w:r>
    </w:p>
    <w:p w14:paraId="788D63E3" w14:textId="77777777" w:rsidR="00C3246B" w:rsidRPr="00C3246B" w:rsidRDefault="00C3246B" w:rsidP="00C3246B">
      <w:pPr>
        <w:spacing w:after="0" w:line="240" w:lineRule="auto"/>
        <w:rPr>
          <w:rFonts w:ascii="Times New Roman" w:eastAsia="Calibri" w:hAnsi="Times New Roman"/>
          <w:kern w:val="0"/>
          <w14:ligatures w14:val="none"/>
        </w:rPr>
      </w:pPr>
    </w:p>
    <w:p w14:paraId="24675011" w14:textId="77777777" w:rsidR="00C3246B" w:rsidRPr="00C3246B" w:rsidRDefault="00C3246B" w:rsidP="00C3246B">
      <w:pPr>
        <w:numPr>
          <w:ilvl w:val="0"/>
          <w:numId w:val="1"/>
        </w:numPr>
        <w:spacing w:after="0" w:line="240" w:lineRule="auto"/>
        <w:rPr>
          <w:rFonts w:ascii="Times New Roman" w:eastAsia="Calibri" w:hAnsi="Times New Roman"/>
          <w:b/>
          <w:bCs/>
          <w:kern w:val="0"/>
          <w14:ligatures w14:val="none"/>
        </w:rPr>
      </w:pPr>
      <w:r w:rsidRPr="00C3246B">
        <w:rPr>
          <w:rFonts w:ascii="Times New Roman" w:eastAsia="Calibri" w:hAnsi="Times New Roman"/>
          <w:b/>
          <w:bCs/>
          <w:kern w:val="0"/>
          <w14:ligatures w14:val="none"/>
        </w:rPr>
        <w:t>Water Flood Prevention Operations (WFPO)</w:t>
      </w:r>
    </w:p>
    <w:p w14:paraId="6259A504" w14:textId="77777777" w:rsidR="00C3246B" w:rsidRDefault="00C3246B" w:rsidP="00C3246B">
      <w:pPr>
        <w:numPr>
          <w:ilvl w:val="1"/>
          <w:numId w:val="1"/>
        </w:numPr>
        <w:spacing w:after="0" w:line="240" w:lineRule="auto"/>
        <w:rPr>
          <w:rFonts w:ascii="Times New Roman" w:eastAsia="Calibri" w:hAnsi="Times New Roman"/>
          <w:kern w:val="0"/>
          <w14:ligatures w14:val="none"/>
        </w:rPr>
      </w:pPr>
      <w:r w:rsidRPr="00C3246B">
        <w:rPr>
          <w:rFonts w:ascii="Times New Roman" w:eastAsia="Calibri" w:hAnsi="Times New Roman"/>
          <w:kern w:val="0"/>
          <w14:ligatures w14:val="none"/>
        </w:rPr>
        <w:t xml:space="preserve"> </w:t>
      </w:r>
      <w:r w:rsidRPr="00C3246B">
        <w:rPr>
          <w:rFonts w:ascii="Times New Roman" w:eastAsia="Calibri" w:hAnsi="Times New Roman"/>
          <w:b/>
          <w:bCs/>
          <w:kern w:val="0"/>
          <w14:ligatures w14:val="none"/>
        </w:rPr>
        <w:t>CDS recipients for WFPO must have a local sponsor.</w:t>
      </w:r>
      <w:r w:rsidRPr="00C3246B">
        <w:rPr>
          <w:rFonts w:ascii="Times New Roman" w:eastAsia="Calibri" w:hAnsi="Times New Roman"/>
          <w:kern w:val="0"/>
          <w14:ligatures w14:val="none"/>
        </w:rPr>
        <w:t xml:space="preserve"> Eligible local sponsors can be any State, political subdivision, soil or water conservation district, flood prevention or control district, or combinations thereof; any irrigation or reservoir company or water users’ association; or any Indian tribe or tribal organization. </w:t>
      </w:r>
    </w:p>
    <w:p w14:paraId="733A20A5" w14:textId="77777777" w:rsidR="00C3246B" w:rsidRDefault="00C3246B" w:rsidP="00C3246B">
      <w:pPr>
        <w:spacing w:after="0" w:line="240" w:lineRule="auto"/>
        <w:ind w:left="1440"/>
        <w:rPr>
          <w:rFonts w:ascii="Times New Roman" w:eastAsia="Calibri" w:hAnsi="Times New Roman"/>
          <w:kern w:val="0"/>
          <w14:ligatures w14:val="none"/>
        </w:rPr>
      </w:pPr>
    </w:p>
    <w:p w14:paraId="1B3D462E" w14:textId="49C181A1" w:rsidR="00666031" w:rsidRDefault="00C3246B" w:rsidP="00C3246B">
      <w:pPr>
        <w:pStyle w:val="ListParagraph"/>
        <w:numPr>
          <w:ilvl w:val="1"/>
          <w:numId w:val="1"/>
        </w:numPr>
        <w:spacing w:after="0" w:line="240" w:lineRule="auto"/>
        <w:rPr>
          <w:rFonts w:ascii="Times New Roman" w:eastAsia="Calibri" w:hAnsi="Times New Roman"/>
          <w:kern w:val="0"/>
          <w14:ligatures w14:val="none"/>
        </w:rPr>
      </w:pPr>
      <w:r w:rsidRPr="00C3246B">
        <w:rPr>
          <w:rFonts w:ascii="Times New Roman" w:eastAsia="Calibri" w:hAnsi="Times New Roman"/>
          <w:kern w:val="0"/>
          <w14:ligatures w14:val="none"/>
        </w:rPr>
        <w:t xml:space="preserve">Any individual project may not exceed a watershed or sub-watershed size of 250,000 acres. </w:t>
      </w:r>
      <w:r w:rsidRPr="00666031">
        <w:rPr>
          <w:rFonts w:ascii="Times New Roman" w:eastAsia="Calibri" w:hAnsi="Times New Roman"/>
          <w:kern w:val="0"/>
          <w:u w:val="single"/>
          <w14:ligatures w14:val="none"/>
        </w:rPr>
        <w:t>At least 20 percent of the project’s benefits must be directly related to agriculture</w:t>
      </w:r>
      <w:r w:rsidR="00666031" w:rsidRPr="00666031">
        <w:rPr>
          <w:rFonts w:ascii="Times New Roman" w:eastAsia="Calibri" w:hAnsi="Times New Roman"/>
          <w:kern w:val="0"/>
          <w:u w:val="single"/>
          <w14:ligatures w14:val="none"/>
        </w:rPr>
        <w:t>.</w:t>
      </w:r>
    </w:p>
    <w:p w14:paraId="18BA17CC" w14:textId="77777777" w:rsidR="00666031" w:rsidRPr="00666031" w:rsidRDefault="00666031" w:rsidP="00666031">
      <w:pPr>
        <w:pStyle w:val="ListParagraph"/>
        <w:rPr>
          <w:rFonts w:ascii="Times New Roman" w:eastAsia="Calibri" w:hAnsi="Times New Roman"/>
          <w:b/>
          <w:bCs/>
          <w:kern w:val="0"/>
          <w14:ligatures w14:val="none"/>
        </w:rPr>
      </w:pPr>
    </w:p>
    <w:p w14:paraId="2E9D0634" w14:textId="1F96CA38" w:rsidR="00C3246B" w:rsidRPr="00666031" w:rsidRDefault="00666031" w:rsidP="00C3246B">
      <w:pPr>
        <w:pStyle w:val="ListParagraph"/>
        <w:numPr>
          <w:ilvl w:val="1"/>
          <w:numId w:val="1"/>
        </w:numPr>
        <w:spacing w:after="0" w:line="240" w:lineRule="auto"/>
        <w:rPr>
          <w:rFonts w:ascii="Times New Roman" w:eastAsia="Calibri" w:hAnsi="Times New Roman"/>
          <w:kern w:val="0"/>
          <w:u w:val="single"/>
          <w14:ligatures w14:val="none"/>
        </w:rPr>
      </w:pPr>
      <w:r w:rsidRPr="00666031">
        <w:rPr>
          <w:rFonts w:ascii="Times New Roman" w:eastAsia="Calibri" w:hAnsi="Times New Roman"/>
          <w:b/>
          <w:bCs/>
          <w:kern w:val="0"/>
          <w:u w:val="single"/>
          <w14:ligatures w14:val="none"/>
        </w:rPr>
        <w:t>P</w:t>
      </w:r>
      <w:r w:rsidR="00C3246B" w:rsidRPr="00666031">
        <w:rPr>
          <w:rFonts w:ascii="Times New Roman" w:eastAsia="Calibri" w:hAnsi="Times New Roman"/>
          <w:b/>
          <w:bCs/>
          <w:kern w:val="0"/>
          <w:u w:val="single"/>
          <w14:ligatures w14:val="none"/>
        </w:rPr>
        <w:t>rojects are required to complete a four-step process including</w:t>
      </w:r>
      <w:r w:rsidR="00C3246B" w:rsidRPr="00666031">
        <w:rPr>
          <w:rFonts w:ascii="Times New Roman" w:eastAsia="Calibri" w:hAnsi="Times New Roman"/>
          <w:kern w:val="0"/>
          <w:u w:val="single"/>
          <w14:ligatures w14:val="none"/>
        </w:rPr>
        <w:t xml:space="preserve">: </w:t>
      </w:r>
    </w:p>
    <w:p w14:paraId="020E893D" w14:textId="77777777" w:rsidR="00C3246B" w:rsidRDefault="00C3246B" w:rsidP="00C3246B">
      <w:pPr>
        <w:spacing w:after="0" w:line="240" w:lineRule="auto"/>
        <w:ind w:left="1440"/>
        <w:rPr>
          <w:rFonts w:ascii="Times New Roman" w:eastAsia="Calibri" w:hAnsi="Times New Roman"/>
          <w:kern w:val="0"/>
          <w14:ligatures w14:val="none"/>
        </w:rPr>
      </w:pPr>
      <w:r w:rsidRPr="00C3246B">
        <w:rPr>
          <w:rFonts w:ascii="Times New Roman" w:eastAsia="Calibri" w:hAnsi="Times New Roman"/>
          <w:kern w:val="0"/>
          <w14:ligatures w14:val="none"/>
        </w:rPr>
        <w:t xml:space="preserve">1. Preliminary feasibility study (PIFR) </w:t>
      </w:r>
    </w:p>
    <w:p w14:paraId="416CF54B" w14:textId="77777777" w:rsidR="00C3246B" w:rsidRDefault="00C3246B" w:rsidP="00C3246B">
      <w:pPr>
        <w:spacing w:after="0" w:line="240" w:lineRule="auto"/>
        <w:ind w:left="1440"/>
        <w:rPr>
          <w:rFonts w:ascii="Times New Roman" w:eastAsia="Calibri" w:hAnsi="Times New Roman"/>
          <w:kern w:val="0"/>
          <w14:ligatures w14:val="none"/>
        </w:rPr>
      </w:pPr>
      <w:r w:rsidRPr="00C3246B">
        <w:rPr>
          <w:rFonts w:ascii="Times New Roman" w:eastAsia="Calibri" w:hAnsi="Times New Roman"/>
          <w:kern w:val="0"/>
          <w14:ligatures w14:val="none"/>
        </w:rPr>
        <w:lastRenderedPageBreak/>
        <w:t xml:space="preserve">2. Watershed Plan development </w:t>
      </w:r>
    </w:p>
    <w:p w14:paraId="1EA23EF0" w14:textId="77777777" w:rsidR="00C3246B" w:rsidRDefault="00C3246B" w:rsidP="00C3246B">
      <w:pPr>
        <w:spacing w:after="0" w:line="240" w:lineRule="auto"/>
        <w:ind w:left="1440"/>
        <w:rPr>
          <w:rFonts w:ascii="Times New Roman" w:eastAsia="Calibri" w:hAnsi="Times New Roman"/>
          <w:kern w:val="0"/>
          <w14:ligatures w14:val="none"/>
        </w:rPr>
      </w:pPr>
      <w:r w:rsidRPr="00C3246B">
        <w:rPr>
          <w:rFonts w:ascii="Times New Roman" w:eastAsia="Calibri" w:hAnsi="Times New Roman"/>
          <w:kern w:val="0"/>
          <w14:ligatures w14:val="none"/>
        </w:rPr>
        <w:t xml:space="preserve">3. Implementation of Watershed Plan </w:t>
      </w:r>
    </w:p>
    <w:p w14:paraId="50CD86AA" w14:textId="77777777" w:rsidR="00C3246B" w:rsidRDefault="00C3246B" w:rsidP="00C3246B">
      <w:pPr>
        <w:spacing w:after="0" w:line="240" w:lineRule="auto"/>
        <w:ind w:left="1440"/>
        <w:rPr>
          <w:rFonts w:ascii="Times New Roman" w:eastAsia="Calibri" w:hAnsi="Times New Roman"/>
          <w:kern w:val="0"/>
          <w14:ligatures w14:val="none"/>
        </w:rPr>
      </w:pPr>
      <w:r w:rsidRPr="00C3246B">
        <w:rPr>
          <w:rFonts w:ascii="Times New Roman" w:eastAsia="Calibri" w:hAnsi="Times New Roman"/>
          <w:kern w:val="0"/>
          <w14:ligatures w14:val="none"/>
        </w:rPr>
        <w:t xml:space="preserve">4. Commencement of construction for authorized watershed conservation </w:t>
      </w:r>
    </w:p>
    <w:p w14:paraId="597D7C37" w14:textId="77777777" w:rsidR="00C3246B" w:rsidRDefault="00C3246B" w:rsidP="00C3246B">
      <w:pPr>
        <w:spacing w:after="0" w:line="240" w:lineRule="auto"/>
        <w:rPr>
          <w:rFonts w:ascii="Times New Roman" w:eastAsia="Calibri" w:hAnsi="Times New Roman"/>
          <w:kern w:val="0"/>
          <w14:ligatures w14:val="none"/>
        </w:rPr>
      </w:pPr>
    </w:p>
    <w:p w14:paraId="10B7E9BB" w14:textId="77777777" w:rsidR="00C3246B" w:rsidRDefault="00C3246B" w:rsidP="00C3246B">
      <w:pPr>
        <w:spacing w:after="0" w:line="240" w:lineRule="auto"/>
        <w:ind w:left="720"/>
        <w:rPr>
          <w:rFonts w:ascii="Times New Roman" w:eastAsia="Calibri" w:hAnsi="Times New Roman"/>
          <w:kern w:val="0"/>
          <w14:ligatures w14:val="none"/>
        </w:rPr>
      </w:pPr>
      <w:r w:rsidRPr="00C3246B">
        <w:rPr>
          <w:rFonts w:ascii="Times New Roman" w:eastAsia="Calibri" w:hAnsi="Times New Roman"/>
          <w:kern w:val="0"/>
          <w:u w:val="single"/>
          <w14:ligatures w14:val="none"/>
        </w:rPr>
        <w:t>If a project is a “new start,” it is eligible only for PIFR funding at a level of $55,000.</w:t>
      </w:r>
      <w:r w:rsidRPr="00C3246B">
        <w:rPr>
          <w:rFonts w:ascii="Times New Roman" w:eastAsia="Calibri" w:hAnsi="Times New Roman"/>
          <w:kern w:val="0"/>
          <w14:ligatures w14:val="none"/>
        </w:rPr>
        <w:t xml:space="preserve"> Funding cannot be requested for stages 2-4 until the PIFR is completed (this includes projects where the PIFR is in progress). Offices are encouraged to request funding for projects that are nearing the construction stage. </w:t>
      </w:r>
    </w:p>
    <w:p w14:paraId="41F6DD42" w14:textId="77777777" w:rsidR="00C3246B" w:rsidRDefault="00C3246B" w:rsidP="00C3246B">
      <w:pPr>
        <w:spacing w:after="0" w:line="240" w:lineRule="auto"/>
        <w:ind w:left="720"/>
        <w:rPr>
          <w:rFonts w:ascii="Times New Roman" w:eastAsia="Calibri" w:hAnsi="Times New Roman"/>
          <w:kern w:val="0"/>
          <w14:ligatures w14:val="none"/>
        </w:rPr>
      </w:pPr>
    </w:p>
    <w:p w14:paraId="5A94A160" w14:textId="16419309" w:rsidR="00C3246B" w:rsidRDefault="00C3246B" w:rsidP="00C3246B">
      <w:pPr>
        <w:spacing w:after="0" w:line="240" w:lineRule="auto"/>
        <w:ind w:left="720"/>
        <w:rPr>
          <w:rFonts w:ascii="Times New Roman" w:eastAsia="Calibri" w:hAnsi="Times New Roman"/>
          <w:kern w:val="0"/>
          <w14:ligatures w14:val="none"/>
        </w:rPr>
      </w:pPr>
      <w:r w:rsidRPr="00C3246B">
        <w:rPr>
          <w:rFonts w:ascii="Times New Roman" w:eastAsia="Calibri" w:hAnsi="Times New Roman"/>
          <w:b/>
          <w:bCs/>
          <w:kern w:val="0"/>
          <w:highlight w:val="yellow"/>
          <w14:ligatures w14:val="none"/>
        </w:rPr>
        <w:t>Requests must include the following information</w:t>
      </w:r>
      <w:r>
        <w:rPr>
          <w:rFonts w:ascii="Times New Roman" w:eastAsia="Calibri" w:hAnsi="Times New Roman"/>
          <w:kern w:val="0"/>
          <w14:ligatures w14:val="none"/>
        </w:rPr>
        <w:t>:</w:t>
      </w:r>
    </w:p>
    <w:p w14:paraId="02955492" w14:textId="77777777" w:rsidR="00666031" w:rsidRDefault="00C3246B" w:rsidP="00C3246B">
      <w:pPr>
        <w:spacing w:after="0" w:line="240" w:lineRule="auto"/>
        <w:ind w:left="720"/>
        <w:rPr>
          <w:rFonts w:ascii="Times New Roman" w:eastAsia="Calibri" w:hAnsi="Times New Roman"/>
          <w:kern w:val="0"/>
          <w14:ligatures w14:val="none"/>
        </w:rPr>
      </w:pPr>
      <w:r w:rsidRPr="00C3246B">
        <w:rPr>
          <w:rFonts w:ascii="Times New Roman" w:eastAsia="Calibri" w:hAnsi="Times New Roman"/>
          <w:kern w:val="0"/>
          <w14:ligatures w14:val="none"/>
        </w:rPr>
        <w:t xml:space="preserve">• Local sponsor </w:t>
      </w:r>
    </w:p>
    <w:p w14:paraId="09B4DF99" w14:textId="77777777" w:rsidR="00666031" w:rsidRDefault="00C3246B" w:rsidP="00C3246B">
      <w:pPr>
        <w:spacing w:after="0" w:line="240" w:lineRule="auto"/>
        <w:ind w:left="720"/>
        <w:rPr>
          <w:rFonts w:ascii="Times New Roman" w:eastAsia="Calibri" w:hAnsi="Times New Roman"/>
          <w:kern w:val="0"/>
          <w14:ligatures w14:val="none"/>
        </w:rPr>
      </w:pPr>
      <w:r w:rsidRPr="00C3246B">
        <w:rPr>
          <w:rFonts w:ascii="Times New Roman" w:eastAsia="Calibri" w:hAnsi="Times New Roman"/>
          <w:kern w:val="0"/>
          <w14:ligatures w14:val="none"/>
        </w:rPr>
        <w:t xml:space="preserve">• Confirm coordination with the Natural Resources Conservation Service State Conservationist </w:t>
      </w:r>
    </w:p>
    <w:p w14:paraId="64709289" w14:textId="36E2EB84" w:rsidR="00E73324" w:rsidRPr="00E73324" w:rsidRDefault="00C3246B" w:rsidP="008F6E1B">
      <w:pPr>
        <w:spacing w:after="0" w:line="240" w:lineRule="auto"/>
        <w:ind w:left="720"/>
        <w:rPr>
          <w:rFonts w:ascii="Times New Roman" w:eastAsia="Calibri" w:hAnsi="Times New Roman"/>
          <w:kern w:val="0"/>
          <w14:ligatures w14:val="none"/>
        </w:rPr>
      </w:pPr>
      <w:r w:rsidRPr="00C3246B">
        <w:rPr>
          <w:rFonts w:ascii="Times New Roman" w:eastAsia="Calibri" w:hAnsi="Times New Roman"/>
          <w:kern w:val="0"/>
          <w14:ligatures w14:val="none"/>
        </w:rPr>
        <w:t>• Indicate for which phase of the project funding is requested</w:t>
      </w:r>
    </w:p>
    <w:p w14:paraId="4DB285C2" w14:textId="77777777" w:rsidR="00E73324" w:rsidRPr="00E73324" w:rsidRDefault="00E73324" w:rsidP="00E73324">
      <w:pPr>
        <w:spacing w:after="0" w:line="240" w:lineRule="auto"/>
        <w:rPr>
          <w:rFonts w:ascii="Times New Roman" w:eastAsia="Calibri" w:hAnsi="Times New Roman"/>
          <w:kern w:val="0"/>
          <w14:ligatures w14:val="none"/>
        </w:rPr>
      </w:pPr>
    </w:p>
    <w:p w14:paraId="466ECA3B" w14:textId="77777777" w:rsidR="008F6E1B" w:rsidRDefault="008F6E1B" w:rsidP="008F6E1B">
      <w:pPr>
        <w:pStyle w:val="ListParagraph"/>
        <w:numPr>
          <w:ilvl w:val="0"/>
          <w:numId w:val="1"/>
        </w:numPr>
        <w:spacing w:after="0" w:line="240" w:lineRule="auto"/>
        <w:rPr>
          <w:rFonts w:ascii="Times New Roman" w:eastAsia="Calibri" w:hAnsi="Times New Roman"/>
          <w:kern w:val="0"/>
          <w14:ligatures w14:val="none"/>
        </w:rPr>
      </w:pPr>
      <w:r w:rsidRPr="009B225B">
        <w:rPr>
          <w:rFonts w:ascii="Times New Roman" w:eastAsia="Calibri" w:hAnsi="Times New Roman"/>
          <w:b/>
          <w:bCs/>
          <w:kern w:val="0"/>
          <w14:ligatures w14:val="none"/>
        </w:rPr>
        <w:t>APHIS Salaries and Expenses</w:t>
      </w:r>
      <w:r w:rsidRPr="008F6E1B">
        <w:rPr>
          <w:rFonts w:ascii="Times New Roman" w:eastAsia="Calibri" w:hAnsi="Times New Roman"/>
          <w:kern w:val="0"/>
          <w14:ligatures w14:val="none"/>
        </w:rPr>
        <w:t xml:space="preserve">: </w:t>
      </w:r>
    </w:p>
    <w:p w14:paraId="54C24435" w14:textId="23DC553C" w:rsidR="00E73324" w:rsidRDefault="008F6E1B" w:rsidP="008F6E1B">
      <w:pPr>
        <w:pStyle w:val="ListParagraph"/>
        <w:numPr>
          <w:ilvl w:val="1"/>
          <w:numId w:val="1"/>
        </w:numPr>
        <w:spacing w:after="0" w:line="240" w:lineRule="auto"/>
        <w:rPr>
          <w:rFonts w:ascii="Times New Roman" w:eastAsia="Calibri" w:hAnsi="Times New Roman"/>
          <w:kern w:val="0"/>
          <w14:ligatures w14:val="none"/>
        </w:rPr>
      </w:pPr>
      <w:r w:rsidRPr="008F6E1B">
        <w:rPr>
          <w:rFonts w:ascii="Times New Roman" w:eastAsia="Calibri" w:hAnsi="Times New Roman"/>
          <w:kern w:val="0"/>
          <w14:ligatures w14:val="none"/>
        </w:rPr>
        <w:t xml:space="preserve">Requests for APHIS S&amp;E must align with APHIS’ mission and must meet environmental review requirements (i.e., NEPA and ESA). Learn more about APHIS’ programs </w:t>
      </w:r>
      <w:hyperlink r:id="rId10" w:history="1">
        <w:r w:rsidRPr="009B225B">
          <w:rPr>
            <w:rStyle w:val="Hyperlink"/>
            <w:rFonts w:ascii="Times New Roman" w:eastAsia="Calibri" w:hAnsi="Times New Roman"/>
            <w:kern w:val="0"/>
            <w14:ligatures w14:val="none"/>
          </w:rPr>
          <w:t>here</w:t>
        </w:r>
      </w:hyperlink>
      <w:r w:rsidRPr="008F6E1B">
        <w:rPr>
          <w:rFonts w:ascii="Times New Roman" w:eastAsia="Calibri" w:hAnsi="Times New Roman"/>
          <w:kern w:val="0"/>
          <w14:ligatures w14:val="none"/>
        </w:rPr>
        <w:t>. The period of availability for APHIS CDS will be one-year funding (i.e., until the end of the fiscal year).</w:t>
      </w:r>
    </w:p>
    <w:p w14:paraId="529E9D7B" w14:textId="77777777" w:rsidR="006520D2" w:rsidRDefault="006520D2" w:rsidP="006520D2">
      <w:pPr>
        <w:pStyle w:val="ListParagraph"/>
        <w:spacing w:after="0" w:line="240" w:lineRule="auto"/>
        <w:ind w:left="1440"/>
        <w:rPr>
          <w:rFonts w:ascii="Times New Roman" w:eastAsia="Calibri" w:hAnsi="Times New Roman"/>
          <w:kern w:val="0"/>
          <w14:ligatures w14:val="none"/>
        </w:rPr>
      </w:pPr>
    </w:p>
    <w:p w14:paraId="37C27AC8" w14:textId="77777777" w:rsidR="006520D2" w:rsidRDefault="006520D2" w:rsidP="006520D2">
      <w:pPr>
        <w:pStyle w:val="ListParagraph"/>
        <w:spacing w:after="0" w:line="240" w:lineRule="auto"/>
        <w:ind w:left="1440"/>
        <w:rPr>
          <w:rFonts w:ascii="Times New Roman" w:eastAsia="Calibri" w:hAnsi="Times New Roman"/>
          <w:kern w:val="0"/>
          <w14:ligatures w14:val="none"/>
        </w:rPr>
      </w:pPr>
    </w:p>
    <w:p w14:paraId="019B7E4A" w14:textId="77777777" w:rsidR="006520D2" w:rsidRDefault="006520D2" w:rsidP="006520D2">
      <w:pPr>
        <w:pStyle w:val="ListParagraph"/>
        <w:spacing w:after="0" w:line="240" w:lineRule="auto"/>
        <w:ind w:left="1440"/>
        <w:rPr>
          <w:rFonts w:ascii="Times New Roman" w:eastAsia="Calibri" w:hAnsi="Times New Roman"/>
          <w:kern w:val="0"/>
          <w14:ligatures w14:val="none"/>
        </w:rPr>
      </w:pPr>
    </w:p>
    <w:p w14:paraId="4DB8619A" w14:textId="77777777" w:rsidR="006520D2" w:rsidRDefault="006520D2" w:rsidP="00794F9B">
      <w:pPr>
        <w:pStyle w:val="ListParagraph"/>
        <w:numPr>
          <w:ilvl w:val="0"/>
          <w:numId w:val="1"/>
        </w:numPr>
        <w:spacing w:after="0" w:line="240" w:lineRule="auto"/>
        <w:rPr>
          <w:rFonts w:ascii="Times New Roman" w:eastAsia="Calibri" w:hAnsi="Times New Roman"/>
          <w:kern w:val="0"/>
          <w14:ligatures w14:val="none"/>
        </w:rPr>
      </w:pPr>
      <w:r w:rsidRPr="006520D2">
        <w:rPr>
          <w:rFonts w:ascii="Times New Roman" w:eastAsia="Calibri" w:hAnsi="Times New Roman"/>
          <w:b/>
          <w:bCs/>
          <w:kern w:val="0"/>
          <w14:ligatures w14:val="none"/>
        </w:rPr>
        <w:t>Rural Development, Distance Learning and Telemedicine Grants:</w:t>
      </w:r>
      <w:r w:rsidRPr="006520D2">
        <w:rPr>
          <w:rFonts w:ascii="Times New Roman" w:eastAsia="Calibri" w:hAnsi="Times New Roman"/>
          <w:kern w:val="0"/>
          <w14:ligatures w14:val="none"/>
        </w:rPr>
        <w:t xml:space="preserve"> </w:t>
      </w:r>
    </w:p>
    <w:p w14:paraId="0501862F" w14:textId="1549E753" w:rsidR="006520D2" w:rsidRPr="00B034B5" w:rsidRDefault="006520D2" w:rsidP="00B034B5">
      <w:pPr>
        <w:pStyle w:val="ListParagraph"/>
        <w:numPr>
          <w:ilvl w:val="1"/>
          <w:numId w:val="1"/>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 xml:space="preserve">The following project and applicant eligibility criteria must be met prior to a CDS request being approved: </w:t>
      </w:r>
    </w:p>
    <w:p w14:paraId="3E211FA4" w14:textId="4C8F8B3C" w:rsidR="00B034B5" w:rsidRPr="00B034B5" w:rsidRDefault="006520D2" w:rsidP="00B034B5">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 xml:space="preserve">There is a flat 15 percent match (matching funds cannot come from another Federal source). </w:t>
      </w:r>
    </w:p>
    <w:p w14:paraId="61D095AA" w14:textId="30DC5D76" w:rsidR="00B034B5" w:rsidRPr="00B034B5" w:rsidRDefault="006520D2" w:rsidP="00B034B5">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 xml:space="preserve">Full list of eligible entities, uses, and limitations can be found </w:t>
      </w:r>
      <w:hyperlink r:id="rId11" w:history="1">
        <w:r w:rsidRPr="00B034B5">
          <w:rPr>
            <w:rStyle w:val="Hyperlink"/>
            <w:rFonts w:ascii="Times New Roman" w:eastAsia="Calibri" w:hAnsi="Times New Roman"/>
            <w:kern w:val="0"/>
            <w14:ligatures w14:val="none"/>
          </w:rPr>
          <w:t>here</w:t>
        </w:r>
      </w:hyperlink>
      <w:r w:rsidRPr="006520D2">
        <w:rPr>
          <w:rFonts w:ascii="Times New Roman" w:eastAsia="Calibri" w:hAnsi="Times New Roman"/>
          <w:kern w:val="0"/>
          <w14:ligatures w14:val="none"/>
        </w:rPr>
        <w:t xml:space="preserve">: 7 CFR Part 1734 Subpart A and B. </w:t>
      </w:r>
    </w:p>
    <w:p w14:paraId="6149B09A" w14:textId="77777777" w:rsidR="006520D2" w:rsidRDefault="006520D2" w:rsidP="006520D2">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 xml:space="preserve"> The maximum grant size is $1,000,000. </w:t>
      </w:r>
    </w:p>
    <w:p w14:paraId="020640D8" w14:textId="77777777" w:rsidR="006520D2" w:rsidRDefault="006520D2" w:rsidP="006520D2">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u w:val="single"/>
          <w14:ligatures w14:val="none"/>
        </w:rPr>
        <w:t>Reminder, even though for-profit entities are generally eligible for this program, they are not eligible for CDS requests</w:t>
      </w:r>
      <w:r w:rsidRPr="006520D2">
        <w:rPr>
          <w:rFonts w:ascii="Times New Roman" w:eastAsia="Calibri" w:hAnsi="Times New Roman"/>
          <w:kern w:val="0"/>
          <w14:ligatures w14:val="none"/>
        </w:rPr>
        <w:t xml:space="preserve">. </w:t>
      </w:r>
    </w:p>
    <w:p w14:paraId="27C74AF4" w14:textId="77777777" w:rsidR="006520D2" w:rsidRPr="00B034B5" w:rsidRDefault="006520D2" w:rsidP="006520D2">
      <w:pPr>
        <w:pStyle w:val="ListParagraph"/>
        <w:numPr>
          <w:ilvl w:val="0"/>
          <w:numId w:val="4"/>
        </w:numPr>
        <w:spacing w:after="0" w:line="240" w:lineRule="auto"/>
        <w:rPr>
          <w:rFonts w:ascii="Times New Roman" w:eastAsia="Calibri" w:hAnsi="Times New Roman"/>
          <w:kern w:val="0"/>
          <w:highlight w:val="yellow"/>
          <w14:ligatures w14:val="none"/>
        </w:rPr>
      </w:pPr>
      <w:r w:rsidRPr="00B034B5">
        <w:rPr>
          <w:rFonts w:ascii="Times New Roman" w:eastAsia="Calibri" w:hAnsi="Times New Roman"/>
          <w:kern w:val="0"/>
          <w:highlight w:val="yellow"/>
          <w14:ligatures w14:val="none"/>
        </w:rPr>
        <w:t>Broadband deployment is not an eligible use of funds for DLT.</w:t>
      </w:r>
    </w:p>
    <w:p w14:paraId="3A3B2F82" w14:textId="3E8D6529" w:rsidR="00B034B5" w:rsidRPr="00B034B5" w:rsidRDefault="006520D2" w:rsidP="00B034B5">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 xml:space="preserve"> Applicants must complete an application with RD if awarded a CDS in the final bill. For both CF and DLT Grants, state directors and local specialists are available to answer specific questions regarding eligibility of a proposed project. </w:t>
      </w:r>
    </w:p>
    <w:p w14:paraId="0E0FE199" w14:textId="24505E37" w:rsidR="00794F9B" w:rsidRPr="006520D2" w:rsidRDefault="006520D2" w:rsidP="006520D2">
      <w:pPr>
        <w:pStyle w:val="ListParagraph"/>
        <w:numPr>
          <w:ilvl w:val="0"/>
          <w:numId w:val="4"/>
        </w:numPr>
        <w:spacing w:after="0" w:line="240" w:lineRule="auto"/>
        <w:rPr>
          <w:rFonts w:ascii="Times New Roman" w:eastAsia="Calibri" w:hAnsi="Times New Roman"/>
          <w:kern w:val="0"/>
          <w14:ligatures w14:val="none"/>
        </w:rPr>
      </w:pPr>
      <w:r w:rsidRPr="006520D2">
        <w:rPr>
          <w:rFonts w:ascii="Times New Roman" w:eastAsia="Calibri" w:hAnsi="Times New Roman"/>
          <w:kern w:val="0"/>
          <w14:ligatures w14:val="none"/>
        </w:rPr>
        <w:t>You can find their contact information at this link: https://www.rd.usda.gov/about-rd/state-offices. In addition to Members certifying that the matching requirements will be met, offices must also certify that the potential recipient has contacted their local office and confirmed the proposed project meets the program’s eligibility requirements.</w:t>
      </w:r>
    </w:p>
    <w:p w14:paraId="3BBF9233" w14:textId="77777777" w:rsidR="00E73324" w:rsidRPr="00E73324" w:rsidRDefault="00E73324" w:rsidP="00E73324">
      <w:pPr>
        <w:spacing w:after="0" w:line="240" w:lineRule="auto"/>
        <w:rPr>
          <w:rFonts w:ascii="Times New Roman" w:eastAsia="Calibri" w:hAnsi="Times New Roman"/>
          <w:kern w:val="0"/>
          <w14:ligatures w14:val="none"/>
        </w:rPr>
      </w:pPr>
    </w:p>
    <w:p w14:paraId="3F588C6A" w14:textId="77777777" w:rsidR="00E73324" w:rsidRPr="00E73324" w:rsidRDefault="00E73324" w:rsidP="00E73324">
      <w:pPr>
        <w:spacing w:after="0" w:line="240" w:lineRule="auto"/>
        <w:rPr>
          <w:rFonts w:ascii="Times New Roman" w:eastAsia="Calibri" w:hAnsi="Times New Roman"/>
          <w:kern w:val="0"/>
          <w14:ligatures w14:val="none"/>
        </w:rPr>
      </w:pPr>
    </w:p>
    <w:p w14:paraId="430F88D6" w14:textId="77777777" w:rsidR="00E73324" w:rsidRPr="00E73324" w:rsidRDefault="00E73324" w:rsidP="00E73324">
      <w:pPr>
        <w:spacing w:after="0" w:line="240" w:lineRule="auto"/>
        <w:rPr>
          <w:rFonts w:ascii="Times New Roman" w:eastAsia="Calibri" w:hAnsi="Times New Roman"/>
          <w:kern w:val="0"/>
          <w14:ligatures w14:val="none"/>
        </w:rPr>
      </w:pPr>
    </w:p>
    <w:p w14:paraId="0AB1F4B6" w14:textId="77777777" w:rsidR="00B02092" w:rsidRDefault="00B02092"/>
    <w:sectPr w:rsidR="00B0209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A238" w14:textId="77777777" w:rsidR="00956B71" w:rsidRDefault="00956B71" w:rsidP="00956B71">
      <w:pPr>
        <w:spacing w:after="0" w:line="240" w:lineRule="auto"/>
      </w:pPr>
      <w:r>
        <w:separator/>
      </w:r>
    </w:p>
  </w:endnote>
  <w:endnote w:type="continuationSeparator" w:id="0">
    <w:p w14:paraId="746F00B3" w14:textId="77777777" w:rsidR="00956B71" w:rsidRDefault="00956B71" w:rsidP="0095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D8DF" w14:textId="77777777" w:rsidR="00956B71" w:rsidRDefault="00956B71" w:rsidP="00956B71">
      <w:pPr>
        <w:spacing w:after="0" w:line="240" w:lineRule="auto"/>
      </w:pPr>
      <w:r>
        <w:separator/>
      </w:r>
    </w:p>
  </w:footnote>
  <w:footnote w:type="continuationSeparator" w:id="0">
    <w:p w14:paraId="41045B03" w14:textId="77777777" w:rsidR="00956B71" w:rsidRDefault="00956B71" w:rsidP="0095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B6B1" w14:textId="6BAD3AD3" w:rsidR="00956B71" w:rsidRPr="00956B71" w:rsidRDefault="00956B71" w:rsidP="00956B71">
    <w:pPr>
      <w:spacing w:after="0" w:line="240" w:lineRule="auto"/>
      <w:jc w:val="center"/>
      <w:rPr>
        <w:rFonts w:ascii="Garamond" w:eastAsia="Calibri" w:hAnsi="Garamond"/>
        <w:b/>
        <w:kern w:val="0"/>
        <w:sz w:val="36"/>
        <w:szCs w:val="36"/>
        <w14:ligatures w14:val="none"/>
      </w:rPr>
    </w:pPr>
    <w:r w:rsidRPr="00956B71">
      <w:rPr>
        <w:rFonts w:ascii="Calibri" w:eastAsia="Calibri" w:hAnsi="Calibri"/>
        <w:kern w:val="0"/>
        <w:sz w:val="22"/>
        <w:szCs w:val="22"/>
        <w14:ligatures w14:val="none"/>
      </w:rPr>
      <w:tab/>
    </w:r>
    <w:r w:rsidRPr="00956B71">
      <w:rPr>
        <w:rFonts w:ascii="Garamond" w:eastAsia="Calibri" w:hAnsi="Garamond"/>
        <w:b/>
        <w:kern w:val="0"/>
        <w:sz w:val="36"/>
        <w:szCs w:val="36"/>
        <w14:ligatures w14:val="none"/>
      </w:rPr>
      <w:t xml:space="preserve">Senator Wicker FY27 </w:t>
    </w:r>
    <w:r>
      <w:rPr>
        <w:rFonts w:ascii="Garamond" w:eastAsia="Calibri" w:hAnsi="Garamond"/>
        <w:b/>
        <w:kern w:val="0"/>
        <w:sz w:val="36"/>
        <w:szCs w:val="36"/>
        <w14:ligatures w14:val="none"/>
      </w:rPr>
      <w:t>AG CDS</w:t>
    </w:r>
    <w:r w:rsidRPr="00956B71">
      <w:rPr>
        <w:rFonts w:ascii="Garamond" w:eastAsia="Calibri" w:hAnsi="Garamond"/>
        <w:b/>
        <w:kern w:val="0"/>
        <w:sz w:val="36"/>
        <w:szCs w:val="36"/>
        <w14:ligatures w14:val="none"/>
      </w:rPr>
      <w:t xml:space="preserve"> Appropriations Request </w:t>
    </w:r>
  </w:p>
  <w:p w14:paraId="60A35B84" w14:textId="01B41088" w:rsidR="00956B71" w:rsidRPr="00956B71" w:rsidRDefault="00956B71" w:rsidP="00956B71">
    <w:pPr>
      <w:spacing w:after="0" w:line="240" w:lineRule="auto"/>
      <w:jc w:val="center"/>
      <w:rPr>
        <w:rFonts w:ascii="Garamond" w:eastAsia="Calibri" w:hAnsi="Garamond"/>
        <w:b/>
        <w:i/>
        <w:kern w:val="0"/>
        <w:sz w:val="28"/>
        <w:szCs w:val="36"/>
        <w14:ligatures w14:val="none"/>
      </w:rPr>
    </w:pPr>
    <w:r w:rsidRPr="00956B71">
      <w:rPr>
        <w:rFonts w:ascii="Garamond" w:eastAsia="Calibri" w:hAnsi="Garamond"/>
        <w:b/>
        <w:i/>
        <w:kern w:val="0"/>
        <w:sz w:val="28"/>
        <w:szCs w:val="36"/>
        <w14:ligatures w14:val="none"/>
      </w:rPr>
      <w:t xml:space="preserve">Deadline is </w:t>
    </w:r>
    <w:r w:rsidR="00357BDB">
      <w:rPr>
        <w:rFonts w:ascii="Garamond" w:eastAsia="Calibri" w:hAnsi="Garamond"/>
        <w:b/>
        <w:i/>
        <w:kern w:val="0"/>
        <w:sz w:val="28"/>
        <w:szCs w:val="36"/>
        <w14:ligatures w14:val="none"/>
      </w:rPr>
      <w:t>March 27, 2026</w:t>
    </w:r>
  </w:p>
  <w:p w14:paraId="75FAC129" w14:textId="77777777" w:rsidR="00956B71" w:rsidRPr="00956B71" w:rsidRDefault="00956B71" w:rsidP="00956B71">
    <w:pPr>
      <w:spacing w:after="0" w:line="240" w:lineRule="auto"/>
      <w:jc w:val="center"/>
      <w:rPr>
        <w:rFonts w:ascii="Garamond" w:eastAsia="Calibri" w:hAnsi="Garamond"/>
        <w:kern w:val="0"/>
        <w:sz w:val="28"/>
        <w14:ligatures w14:val="none"/>
      </w:rPr>
    </w:pPr>
    <w:r w:rsidRPr="00956B71">
      <w:rPr>
        <w:rFonts w:ascii="Garamond" w:eastAsia="Calibri" w:hAnsi="Garamond"/>
        <w:kern w:val="0"/>
        <w:sz w:val="28"/>
        <w14:ligatures w14:val="none"/>
      </w:rPr>
      <w:t xml:space="preserve">Submit to Mikhail Love: </w:t>
    </w:r>
    <w:hyperlink r:id="rId1" w:history="1">
      <w:r w:rsidRPr="00956B71">
        <w:rPr>
          <w:rFonts w:ascii="Garamond" w:eastAsia="Calibri" w:hAnsi="Garamond"/>
          <w:color w:val="0563C1"/>
          <w:kern w:val="0"/>
          <w:sz w:val="28"/>
          <w:u w:val="single"/>
          <w14:ligatures w14:val="none"/>
        </w:rPr>
        <w:t>Mikhail_Love@wicker.senate.gov</w:t>
      </w:r>
    </w:hyperlink>
    <w:r w:rsidRPr="00956B71">
      <w:rPr>
        <w:rFonts w:ascii="Garamond" w:eastAsia="Calibri" w:hAnsi="Garamond"/>
        <w:kern w:val="0"/>
        <w:sz w:val="28"/>
        <w14:ligatures w14:val="none"/>
      </w:rPr>
      <w:t xml:space="preserve"> and </w:t>
    </w:r>
    <w:r w:rsidRPr="00956B71">
      <w:rPr>
        <w:rFonts w:ascii="Garamond" w:eastAsia="Calibri" w:hAnsi="Garamond"/>
        <w:kern w:val="0"/>
        <w:sz w:val="28"/>
        <w:szCs w:val="22"/>
        <w14:ligatures w14:val="none"/>
      </w:rPr>
      <w:t>Caroline Newsom</w:t>
    </w:r>
    <w:r w:rsidRPr="00956B71">
      <w:rPr>
        <w:rFonts w:ascii="Garamond" w:eastAsia="Calibri" w:hAnsi="Garamond"/>
        <w:kern w:val="0"/>
        <w:sz w:val="28"/>
        <w14:ligatures w14:val="none"/>
      </w:rPr>
      <w:t xml:space="preserve">: </w:t>
    </w:r>
    <w:hyperlink r:id="rId2" w:history="1">
      <w:r w:rsidRPr="00956B71">
        <w:rPr>
          <w:rFonts w:ascii="Garamond" w:eastAsia="Calibri" w:hAnsi="Garamond"/>
          <w:color w:val="0563C1"/>
          <w:kern w:val="0"/>
          <w:sz w:val="28"/>
          <w:szCs w:val="22"/>
          <w:u w:val="single"/>
          <w14:ligatures w14:val="none"/>
        </w:rPr>
        <w:t>Caroline_Newsom@wicker.senate.gov</w:t>
      </w:r>
    </w:hyperlink>
    <w:r w:rsidRPr="00956B71">
      <w:rPr>
        <w:rFonts w:ascii="Garamond" w:eastAsia="Calibri" w:hAnsi="Garamond"/>
        <w:kern w:val="0"/>
        <w:sz w:val="28"/>
        <w14:ligatures w14:val="none"/>
      </w:rPr>
      <w:t xml:space="preserve"> </w:t>
    </w:r>
  </w:p>
  <w:p w14:paraId="2B6865F3" w14:textId="77777777" w:rsidR="00956B71" w:rsidRPr="00956B71" w:rsidRDefault="00956B71" w:rsidP="0095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467A5"/>
    <w:multiLevelType w:val="hybridMultilevel"/>
    <w:tmpl w:val="E5686E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A6724F7"/>
    <w:multiLevelType w:val="hybridMultilevel"/>
    <w:tmpl w:val="AFDC040C"/>
    <w:lvl w:ilvl="0" w:tplc="BA5E3FC8">
      <w:start w:val="1"/>
      <w:numFmt w:val="decimal"/>
      <w:lvlText w:val="%1."/>
      <w:lvlJc w:val="left"/>
      <w:pPr>
        <w:ind w:left="720" w:hanging="360"/>
      </w:pPr>
      <w:rPr>
        <w:b w:val="0"/>
        <w:bCs w:val="0"/>
      </w:rPr>
    </w:lvl>
    <w:lvl w:ilvl="1" w:tplc="8028FF2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9B3089"/>
    <w:multiLevelType w:val="hybridMultilevel"/>
    <w:tmpl w:val="7B806E7A"/>
    <w:lvl w:ilvl="0" w:tplc="5BF2C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7484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618754">
    <w:abstractNumId w:val="2"/>
  </w:num>
  <w:num w:numId="3" w16cid:durableId="800345608">
    <w:abstractNumId w:val="1"/>
  </w:num>
  <w:num w:numId="4" w16cid:durableId="11525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24"/>
    <w:rsid w:val="00157456"/>
    <w:rsid w:val="001F5D68"/>
    <w:rsid w:val="00357BDB"/>
    <w:rsid w:val="003A5FD4"/>
    <w:rsid w:val="004A395F"/>
    <w:rsid w:val="005274EC"/>
    <w:rsid w:val="005E3D80"/>
    <w:rsid w:val="00605DC6"/>
    <w:rsid w:val="006520D2"/>
    <w:rsid w:val="00666031"/>
    <w:rsid w:val="0072653C"/>
    <w:rsid w:val="00794F9B"/>
    <w:rsid w:val="008F6E1B"/>
    <w:rsid w:val="00903422"/>
    <w:rsid w:val="00943D7F"/>
    <w:rsid w:val="00956B71"/>
    <w:rsid w:val="009B225B"/>
    <w:rsid w:val="009B4165"/>
    <w:rsid w:val="00B02092"/>
    <w:rsid w:val="00B034B5"/>
    <w:rsid w:val="00C3246B"/>
    <w:rsid w:val="00CE3C8B"/>
    <w:rsid w:val="00D1555E"/>
    <w:rsid w:val="00D91E61"/>
    <w:rsid w:val="00E73324"/>
    <w:rsid w:val="00F0736E"/>
    <w:rsid w:val="00F07A19"/>
    <w:rsid w:val="00F1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8D540"/>
  <w15:chartTrackingRefBased/>
  <w15:docId w15:val="{7CFD8AE3-811D-4F75-AA5C-ABB6418B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24"/>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E7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324"/>
    <w:rPr>
      <w:rFonts w:eastAsiaTheme="majorEastAsia" w:cstheme="majorBidi"/>
      <w:color w:val="272727" w:themeColor="text1" w:themeTint="D8"/>
    </w:rPr>
  </w:style>
  <w:style w:type="paragraph" w:styleId="Title">
    <w:name w:val="Title"/>
    <w:basedOn w:val="Normal"/>
    <w:next w:val="Normal"/>
    <w:link w:val="TitleChar"/>
    <w:uiPriority w:val="10"/>
    <w:qFormat/>
    <w:rsid w:val="00E7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324"/>
    <w:pPr>
      <w:spacing w:before="160"/>
      <w:jc w:val="center"/>
    </w:pPr>
    <w:rPr>
      <w:i/>
      <w:iCs/>
      <w:color w:val="404040" w:themeColor="text1" w:themeTint="BF"/>
    </w:rPr>
  </w:style>
  <w:style w:type="character" w:customStyle="1" w:styleId="QuoteChar">
    <w:name w:val="Quote Char"/>
    <w:basedOn w:val="DefaultParagraphFont"/>
    <w:link w:val="Quote"/>
    <w:uiPriority w:val="29"/>
    <w:rsid w:val="00E73324"/>
    <w:rPr>
      <w:i/>
      <w:iCs/>
      <w:color w:val="404040" w:themeColor="text1" w:themeTint="BF"/>
    </w:rPr>
  </w:style>
  <w:style w:type="paragraph" w:styleId="ListParagraph">
    <w:name w:val="List Paragraph"/>
    <w:basedOn w:val="Normal"/>
    <w:uiPriority w:val="34"/>
    <w:qFormat/>
    <w:rsid w:val="00E73324"/>
    <w:pPr>
      <w:ind w:left="720"/>
      <w:contextualSpacing/>
    </w:pPr>
  </w:style>
  <w:style w:type="character" w:styleId="IntenseEmphasis">
    <w:name w:val="Intense Emphasis"/>
    <w:basedOn w:val="DefaultParagraphFont"/>
    <w:uiPriority w:val="21"/>
    <w:qFormat/>
    <w:rsid w:val="00E73324"/>
    <w:rPr>
      <w:i/>
      <w:iCs/>
      <w:color w:val="0F4761" w:themeColor="accent1" w:themeShade="BF"/>
    </w:rPr>
  </w:style>
  <w:style w:type="paragraph" w:styleId="IntenseQuote">
    <w:name w:val="Intense Quote"/>
    <w:basedOn w:val="Normal"/>
    <w:next w:val="Normal"/>
    <w:link w:val="IntenseQuoteChar"/>
    <w:uiPriority w:val="30"/>
    <w:qFormat/>
    <w:rsid w:val="00E7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324"/>
    <w:rPr>
      <w:i/>
      <w:iCs/>
      <w:color w:val="0F4761" w:themeColor="accent1" w:themeShade="BF"/>
    </w:rPr>
  </w:style>
  <w:style w:type="character" w:styleId="IntenseReference">
    <w:name w:val="Intense Reference"/>
    <w:basedOn w:val="DefaultParagraphFont"/>
    <w:uiPriority w:val="32"/>
    <w:qFormat/>
    <w:rsid w:val="00E73324"/>
    <w:rPr>
      <w:b/>
      <w:bCs/>
      <w:smallCaps/>
      <w:color w:val="0F4761" w:themeColor="accent1" w:themeShade="BF"/>
      <w:spacing w:val="5"/>
    </w:rPr>
  </w:style>
  <w:style w:type="character" w:styleId="Hyperlink">
    <w:name w:val="Hyperlink"/>
    <w:basedOn w:val="DefaultParagraphFont"/>
    <w:uiPriority w:val="99"/>
    <w:unhideWhenUsed/>
    <w:rsid w:val="00E73324"/>
    <w:rPr>
      <w:color w:val="467886" w:themeColor="hyperlink"/>
      <w:u w:val="single"/>
    </w:rPr>
  </w:style>
  <w:style w:type="character" w:styleId="UnresolvedMention">
    <w:name w:val="Unresolved Mention"/>
    <w:basedOn w:val="DefaultParagraphFont"/>
    <w:uiPriority w:val="99"/>
    <w:semiHidden/>
    <w:unhideWhenUsed/>
    <w:rsid w:val="00E73324"/>
    <w:rPr>
      <w:color w:val="605E5C"/>
      <w:shd w:val="clear" w:color="auto" w:fill="E1DFDD"/>
    </w:rPr>
  </w:style>
  <w:style w:type="paragraph" w:styleId="Header">
    <w:name w:val="header"/>
    <w:basedOn w:val="Normal"/>
    <w:link w:val="HeaderChar"/>
    <w:uiPriority w:val="99"/>
    <w:unhideWhenUsed/>
    <w:rsid w:val="0095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71"/>
    <w:rPr>
      <w:rFonts w:ascii="Aptos" w:eastAsia="Aptos" w:hAnsi="Aptos" w:cs="Times New Roman"/>
    </w:rPr>
  </w:style>
  <w:style w:type="paragraph" w:styleId="Footer">
    <w:name w:val="footer"/>
    <w:basedOn w:val="Normal"/>
    <w:link w:val="FooterChar"/>
    <w:uiPriority w:val="99"/>
    <w:unhideWhenUsed/>
    <w:rsid w:val="0095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71"/>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ubtitle-B/chapter-XXXV/part-35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hail_Love@wicker.senate.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 TargetMode="External"/><Relationship Id="rId5" Type="http://schemas.openxmlformats.org/officeDocument/2006/relationships/footnotes" Target="footnotes.xml"/><Relationship Id="rId10" Type="http://schemas.openxmlformats.org/officeDocument/2006/relationships/hyperlink" Target="https://www.aphis.usda.gov/" TargetMode="External"/><Relationship Id="rId4" Type="http://schemas.openxmlformats.org/officeDocument/2006/relationships/webSettings" Target="webSettings.xml"/><Relationship Id="rId9" Type="http://schemas.openxmlformats.org/officeDocument/2006/relationships/hyperlink" Target="https://www.nifa.usda.gov/grants/programs/research-facilities-act-program-rfa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roline_Newsom@wicker.senate.gov" TargetMode="External"/><Relationship Id="rId1" Type="http://schemas.openxmlformats.org/officeDocument/2006/relationships/hyperlink" Target="mailto:Mikhail_Love@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1231</Words>
  <Characters>6915</Characters>
  <Application>Microsoft Office Word</Application>
  <DocSecurity>0</DocSecurity>
  <Lines>172</Lines>
  <Paragraphs>70</Paragraphs>
  <ScaleCrop>false</ScaleCrop>
  <Company>United States Senate</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Mikhail (Wicker)</dc:creator>
  <cp:keywords/>
  <dc:description/>
  <cp:lastModifiedBy>Hillenbrand, Dan (Wicker)</cp:lastModifiedBy>
  <cp:revision>19</cp:revision>
  <dcterms:created xsi:type="dcterms:W3CDTF">2026-03-06T15:09:00Z</dcterms:created>
  <dcterms:modified xsi:type="dcterms:W3CDTF">2026-03-06T20:14:00Z</dcterms:modified>
</cp:coreProperties>
</file>